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992B6" w14:textId="1E4229B7" w:rsidR="004A32C8" w:rsidRPr="000D7DCA" w:rsidRDefault="004A32C8" w:rsidP="004A32C8">
      <w:pPr>
        <w:rPr>
          <w:rFonts w:cs="Arial"/>
          <w:b/>
        </w:rPr>
      </w:pPr>
      <w:bookmarkStart w:id="0" w:name="_Hlk66958701"/>
      <w:r w:rsidRPr="000D7DCA">
        <w:rPr>
          <w:rFonts w:cs="Arial"/>
          <w:bCs/>
        </w:rPr>
        <w:t>Naručitelj:</w:t>
      </w:r>
      <w:r w:rsidRPr="000D7DCA">
        <w:rPr>
          <w:rFonts w:cs="Arial"/>
          <w:b/>
        </w:rPr>
        <w:t xml:space="preserve"> Dom zdravlja Primorsko goranske županije</w:t>
      </w:r>
    </w:p>
    <w:p w14:paraId="36DE41C9" w14:textId="77777777" w:rsidR="004A32C8" w:rsidRPr="000D7DCA" w:rsidRDefault="004A32C8" w:rsidP="004A32C8">
      <w:pPr>
        <w:ind w:left="1036"/>
        <w:rPr>
          <w:rFonts w:cs="Arial"/>
          <w:b/>
        </w:rPr>
      </w:pPr>
      <w:r w:rsidRPr="000D7DCA">
        <w:rPr>
          <w:rFonts w:cs="Arial"/>
          <w:b/>
        </w:rPr>
        <w:t>Krešimirova 52 a</w:t>
      </w:r>
    </w:p>
    <w:p w14:paraId="078E84A1" w14:textId="77777777" w:rsidR="004A32C8" w:rsidRPr="000D7DCA" w:rsidRDefault="004A32C8" w:rsidP="004A32C8">
      <w:pPr>
        <w:ind w:left="1036"/>
        <w:rPr>
          <w:rFonts w:cs="Arial"/>
          <w:b/>
        </w:rPr>
      </w:pPr>
      <w:r w:rsidRPr="000D7DCA">
        <w:rPr>
          <w:rFonts w:cs="Arial"/>
          <w:b/>
        </w:rPr>
        <w:t>51000 Rijeka</w:t>
      </w:r>
    </w:p>
    <w:p w14:paraId="0182C858" w14:textId="77777777" w:rsidR="004A32C8" w:rsidRPr="000D7DCA" w:rsidRDefault="004A32C8" w:rsidP="004A32C8">
      <w:pPr>
        <w:rPr>
          <w:rFonts w:cs="Arial"/>
          <w:bCs/>
        </w:rPr>
      </w:pPr>
    </w:p>
    <w:p w14:paraId="114C7FC2" w14:textId="77777777" w:rsidR="004A32C8" w:rsidRPr="000D7DCA" w:rsidRDefault="004A32C8" w:rsidP="004A32C8">
      <w:pPr>
        <w:rPr>
          <w:rFonts w:cs="Arial"/>
          <w:bCs/>
        </w:rPr>
      </w:pPr>
    </w:p>
    <w:p w14:paraId="3ECDFA43" w14:textId="31660EC3" w:rsidR="004A32C8" w:rsidRPr="000D7DCA" w:rsidRDefault="004A32C8" w:rsidP="004A32C8">
      <w:pPr>
        <w:rPr>
          <w:rFonts w:cs="Arial"/>
          <w:b/>
        </w:rPr>
      </w:pPr>
      <w:r w:rsidRPr="000D7DCA">
        <w:rPr>
          <w:rFonts w:cs="Arial"/>
          <w:bCs/>
        </w:rPr>
        <w:t>Evidencijski broj nabave:</w:t>
      </w:r>
      <w:r w:rsidRPr="000D7DCA">
        <w:rPr>
          <w:rFonts w:cs="Arial"/>
          <w:b/>
        </w:rPr>
        <w:t xml:space="preserve"> </w:t>
      </w:r>
      <w:r w:rsidR="00A534F3">
        <w:rPr>
          <w:rFonts w:cs="Arial"/>
          <w:b/>
        </w:rPr>
        <w:t>V</w:t>
      </w:r>
      <w:r w:rsidRPr="000D7DCA">
        <w:rPr>
          <w:rFonts w:cs="Arial"/>
          <w:b/>
        </w:rPr>
        <w:t>V-0</w:t>
      </w:r>
      <w:r w:rsidR="0041150E">
        <w:rPr>
          <w:rFonts w:cs="Arial"/>
          <w:b/>
        </w:rPr>
        <w:t>3</w:t>
      </w:r>
      <w:r w:rsidRPr="000D7DCA">
        <w:rPr>
          <w:rFonts w:cs="Arial"/>
          <w:b/>
        </w:rPr>
        <w:t>-2</w:t>
      </w:r>
      <w:r w:rsidR="00421A7A">
        <w:rPr>
          <w:rFonts w:cs="Arial"/>
          <w:b/>
        </w:rPr>
        <w:t>3</w:t>
      </w:r>
    </w:p>
    <w:p w14:paraId="7F06B7F0" w14:textId="77777777" w:rsidR="004A32C8" w:rsidRPr="000D7DCA" w:rsidRDefault="004A32C8" w:rsidP="004A32C8">
      <w:pPr>
        <w:rPr>
          <w:rFonts w:cs="Arial"/>
          <w:bCs/>
        </w:rPr>
      </w:pPr>
    </w:p>
    <w:p w14:paraId="0E59B552" w14:textId="77777777" w:rsidR="004A32C8" w:rsidRPr="000D7DCA" w:rsidRDefault="004A32C8" w:rsidP="004A32C8">
      <w:pPr>
        <w:contextualSpacing/>
        <w:rPr>
          <w:rFonts w:cs="Arial"/>
          <w:bCs/>
          <w:sz w:val="28"/>
          <w:szCs w:val="28"/>
        </w:rPr>
      </w:pPr>
    </w:p>
    <w:p w14:paraId="34C8B15B" w14:textId="33E5AFEB" w:rsidR="004A32C8" w:rsidRPr="00D22454" w:rsidRDefault="004A32C8" w:rsidP="00D22454">
      <w:pPr>
        <w:contextualSpacing/>
        <w:jc w:val="center"/>
        <w:rPr>
          <w:rFonts w:cs="Arial"/>
          <w:b/>
          <w:color w:val="0070C0"/>
          <w:sz w:val="28"/>
          <w:szCs w:val="28"/>
        </w:rPr>
      </w:pPr>
      <w:r w:rsidRPr="000D7DCA">
        <w:rPr>
          <w:rFonts w:cs="Arial"/>
          <w:b/>
          <w:sz w:val="28"/>
          <w:szCs w:val="28"/>
        </w:rPr>
        <w:t>DOKUMENTACIJA O NABAVI</w:t>
      </w:r>
    </w:p>
    <w:p w14:paraId="3C9EFC18" w14:textId="41F1DC18" w:rsidR="00394748" w:rsidRPr="00D22454" w:rsidRDefault="00D22454" w:rsidP="00D22454">
      <w:pPr>
        <w:contextualSpacing/>
        <w:jc w:val="center"/>
        <w:rPr>
          <w:b/>
          <w:color w:val="0070C0"/>
        </w:rPr>
      </w:pPr>
      <w:r>
        <w:rPr>
          <w:b/>
          <w:color w:val="0070C0"/>
        </w:rPr>
        <w:t>(</w:t>
      </w:r>
      <w:r w:rsidRPr="00D22454">
        <w:rPr>
          <w:b/>
          <w:color w:val="0070C0"/>
        </w:rPr>
        <w:t>Nacrt dokumentacije</w:t>
      </w:r>
      <w:r>
        <w:rPr>
          <w:b/>
          <w:color w:val="0070C0"/>
        </w:rPr>
        <w:t>)</w:t>
      </w:r>
    </w:p>
    <w:p w14:paraId="43EFBFE5" w14:textId="77777777" w:rsidR="004A32C8" w:rsidRDefault="004A32C8" w:rsidP="004A32C8">
      <w:pPr>
        <w:contextualSpacing/>
        <w:jc w:val="center"/>
        <w:rPr>
          <w:b/>
          <w:sz w:val="28"/>
          <w:szCs w:val="28"/>
        </w:rPr>
      </w:pPr>
    </w:p>
    <w:p w14:paraId="5A709018" w14:textId="77777777" w:rsidR="00D22454" w:rsidRPr="000D7DCA" w:rsidRDefault="00D22454" w:rsidP="004A32C8">
      <w:pPr>
        <w:contextualSpacing/>
        <w:jc w:val="center"/>
        <w:rPr>
          <w:b/>
          <w:sz w:val="28"/>
          <w:szCs w:val="28"/>
        </w:rPr>
      </w:pPr>
    </w:p>
    <w:p w14:paraId="2CB4F238" w14:textId="77777777" w:rsidR="00347320" w:rsidRDefault="004A32C8" w:rsidP="004A32C8">
      <w:pPr>
        <w:contextualSpacing/>
        <w:jc w:val="center"/>
        <w:rPr>
          <w:b/>
          <w:sz w:val="28"/>
          <w:szCs w:val="28"/>
        </w:rPr>
      </w:pPr>
      <w:r w:rsidRPr="000D7DCA">
        <w:rPr>
          <w:b/>
          <w:sz w:val="28"/>
          <w:szCs w:val="28"/>
        </w:rPr>
        <w:t>LABORATORIJSKI POTROŠNI MATERIJAL</w:t>
      </w:r>
      <w:r w:rsidR="00EE1AEA">
        <w:rPr>
          <w:b/>
          <w:sz w:val="28"/>
          <w:szCs w:val="28"/>
        </w:rPr>
        <w:t xml:space="preserve"> </w:t>
      </w:r>
      <w:r w:rsidR="00EE1AEA" w:rsidRPr="00EE1AEA">
        <w:rPr>
          <w:b/>
          <w:sz w:val="28"/>
          <w:szCs w:val="28"/>
        </w:rPr>
        <w:t>UZ NAJAM UREĐAJA</w:t>
      </w:r>
      <w:r w:rsidR="00EE1AEA">
        <w:rPr>
          <w:b/>
          <w:sz w:val="28"/>
          <w:szCs w:val="28"/>
        </w:rPr>
        <w:t>,</w:t>
      </w:r>
    </w:p>
    <w:p w14:paraId="5FA18F4D" w14:textId="34BD0B43" w:rsidR="004A32C8" w:rsidRPr="000D7DCA" w:rsidRDefault="004A32C8" w:rsidP="004A32C8">
      <w:pPr>
        <w:contextualSpacing/>
        <w:jc w:val="center"/>
        <w:rPr>
          <w:b/>
          <w:sz w:val="28"/>
          <w:szCs w:val="28"/>
        </w:rPr>
      </w:pPr>
      <w:r w:rsidRPr="000D7DCA">
        <w:rPr>
          <w:b/>
          <w:sz w:val="28"/>
          <w:szCs w:val="28"/>
        </w:rPr>
        <w:t>PO GRUPAMA (</w:t>
      </w:r>
      <w:r w:rsidRPr="00347320">
        <w:rPr>
          <w:bCs/>
          <w:i/>
          <w:iCs/>
          <w:sz w:val="28"/>
          <w:szCs w:val="28"/>
        </w:rPr>
        <w:t>G1-G</w:t>
      </w:r>
      <w:r w:rsidR="00D21300" w:rsidRPr="00347320">
        <w:rPr>
          <w:bCs/>
          <w:i/>
          <w:iCs/>
          <w:sz w:val="28"/>
          <w:szCs w:val="28"/>
        </w:rPr>
        <w:t>5</w:t>
      </w:r>
      <w:r w:rsidRPr="000D7DCA">
        <w:rPr>
          <w:b/>
          <w:sz w:val="28"/>
          <w:szCs w:val="28"/>
        </w:rPr>
        <w:t>)</w:t>
      </w:r>
    </w:p>
    <w:p w14:paraId="54037861" w14:textId="61FAE7FE" w:rsidR="004A32C8" w:rsidRPr="000D7DCA" w:rsidRDefault="009B2935" w:rsidP="004A32C8">
      <w:pPr>
        <w:contextualSpacing/>
        <w:jc w:val="center"/>
        <w:rPr>
          <w:b/>
          <w:sz w:val="32"/>
          <w:szCs w:val="32"/>
        </w:rPr>
      </w:pPr>
      <w:r w:rsidRPr="000D7DCA">
        <w:rPr>
          <w:b/>
          <w:bCs/>
          <w:sz w:val="28"/>
          <w:szCs w:val="28"/>
          <w:lang w:eastAsia="en-GB"/>
        </w:rPr>
        <w:t>[</w:t>
      </w:r>
      <w:r w:rsidRPr="000D7DCA">
        <w:rPr>
          <w:i/>
          <w:iCs/>
          <w:sz w:val="28"/>
          <w:szCs w:val="28"/>
          <w:lang w:eastAsia="en-GB"/>
        </w:rPr>
        <w:t xml:space="preserve">LAB </w:t>
      </w:r>
      <w:r w:rsidR="0041150E">
        <w:rPr>
          <w:i/>
          <w:iCs/>
          <w:sz w:val="28"/>
          <w:szCs w:val="28"/>
          <w:lang w:eastAsia="en-GB"/>
        </w:rPr>
        <w:t>3</w:t>
      </w:r>
      <w:r w:rsidRPr="000D7DCA">
        <w:rPr>
          <w:b/>
          <w:bCs/>
          <w:sz w:val="28"/>
          <w:szCs w:val="28"/>
          <w:lang w:eastAsia="en-GB"/>
        </w:rPr>
        <w:t>]</w:t>
      </w:r>
    </w:p>
    <w:p w14:paraId="242E014C" w14:textId="77777777" w:rsidR="004A32C8" w:rsidRPr="00C6056D" w:rsidRDefault="004A32C8" w:rsidP="004A32C8">
      <w:pPr>
        <w:tabs>
          <w:tab w:val="num" w:pos="0"/>
        </w:tabs>
        <w:contextualSpacing/>
        <w:rPr>
          <w:bCs/>
          <w:sz w:val="12"/>
          <w:szCs w:val="12"/>
        </w:rPr>
      </w:pPr>
    </w:p>
    <w:p w14:paraId="13F49535" w14:textId="0D1C4884" w:rsidR="004A32C8" w:rsidRDefault="004A32C8" w:rsidP="0041150E">
      <w:pPr>
        <w:ind w:left="567" w:right="735"/>
        <w:contextualSpacing/>
        <w:rPr>
          <w:bCs/>
        </w:rPr>
      </w:pPr>
      <w:r w:rsidRPr="000D7DCA">
        <w:rPr>
          <w:b/>
        </w:rPr>
        <w:t xml:space="preserve">GRUPA 1: </w:t>
      </w:r>
      <w:r w:rsidR="0041150E" w:rsidRPr="0041150E">
        <w:rPr>
          <w:bCs/>
        </w:rPr>
        <w:t>Laboratorijski potrošni materijal za biokemijske analizatore uz najam uređaja</w:t>
      </w:r>
    </w:p>
    <w:p w14:paraId="67C23D15" w14:textId="77777777" w:rsidR="00C6056D" w:rsidRPr="00C6056D" w:rsidRDefault="00C6056D" w:rsidP="0041150E">
      <w:pPr>
        <w:ind w:left="567" w:right="735"/>
        <w:contextualSpacing/>
        <w:rPr>
          <w:b/>
          <w:sz w:val="12"/>
          <w:szCs w:val="12"/>
        </w:rPr>
      </w:pPr>
    </w:p>
    <w:p w14:paraId="290CC881" w14:textId="6807CDE4" w:rsidR="004A32C8" w:rsidRDefault="004A32C8" w:rsidP="0041150E">
      <w:pPr>
        <w:ind w:left="567" w:right="735"/>
        <w:contextualSpacing/>
        <w:rPr>
          <w:bCs/>
        </w:rPr>
      </w:pPr>
      <w:r w:rsidRPr="000D7DCA">
        <w:rPr>
          <w:b/>
        </w:rPr>
        <w:t xml:space="preserve">GRUPA 2: </w:t>
      </w:r>
      <w:r w:rsidR="0041150E" w:rsidRPr="0041150E">
        <w:rPr>
          <w:bCs/>
        </w:rPr>
        <w:t>Laboratorijski potrošni materijal za hematološki brojač uz najam uređaja</w:t>
      </w:r>
    </w:p>
    <w:p w14:paraId="31D78F51" w14:textId="77777777" w:rsidR="00C6056D" w:rsidRPr="00C6056D" w:rsidRDefault="00C6056D" w:rsidP="0041150E">
      <w:pPr>
        <w:ind w:left="567" w:right="735"/>
        <w:contextualSpacing/>
        <w:rPr>
          <w:b/>
          <w:sz w:val="12"/>
          <w:szCs w:val="12"/>
        </w:rPr>
      </w:pPr>
    </w:p>
    <w:p w14:paraId="1C8929A8" w14:textId="1F1E7908" w:rsidR="004A32C8" w:rsidRDefault="004A32C8" w:rsidP="0041150E">
      <w:pPr>
        <w:ind w:left="567" w:right="735"/>
        <w:contextualSpacing/>
        <w:rPr>
          <w:bCs/>
        </w:rPr>
      </w:pPr>
      <w:r w:rsidRPr="000D7DCA">
        <w:rPr>
          <w:b/>
        </w:rPr>
        <w:t xml:space="preserve">GRUPA 3: </w:t>
      </w:r>
      <w:r w:rsidR="0041150E" w:rsidRPr="0041150E">
        <w:rPr>
          <w:bCs/>
        </w:rPr>
        <w:t>Laboratorijski potrošni materijal za urinske analizatore uz najam uređaja</w:t>
      </w:r>
    </w:p>
    <w:p w14:paraId="6F15E652" w14:textId="3631BD65" w:rsidR="0041150E" w:rsidRPr="0041150E" w:rsidRDefault="0041150E" w:rsidP="0041150E">
      <w:pPr>
        <w:ind w:left="567" w:right="735"/>
        <w:contextualSpacing/>
        <w:rPr>
          <w:bCs/>
          <w:sz w:val="12"/>
          <w:szCs w:val="12"/>
        </w:rPr>
      </w:pPr>
    </w:p>
    <w:p w14:paraId="2D3B8ADC" w14:textId="7B6772C2" w:rsidR="0041150E" w:rsidRDefault="0041150E" w:rsidP="0041150E">
      <w:pPr>
        <w:ind w:left="1778" w:right="735" w:hanging="1211"/>
        <w:contextualSpacing/>
        <w:rPr>
          <w:bCs/>
        </w:rPr>
      </w:pPr>
      <w:r w:rsidRPr="0041150E">
        <w:rPr>
          <w:b/>
        </w:rPr>
        <w:t>GRUPA 4:</w:t>
      </w:r>
      <w:r w:rsidRPr="0041150E">
        <w:rPr>
          <w:bCs/>
        </w:rPr>
        <w:t xml:space="preserve"> </w:t>
      </w:r>
      <w:r w:rsidR="00EE1AEA" w:rsidRPr="0041150E">
        <w:rPr>
          <w:bCs/>
        </w:rPr>
        <w:t xml:space="preserve">Laboratorijski potrošni materijal za </w:t>
      </w:r>
      <w:r w:rsidR="009033C5">
        <w:rPr>
          <w:bCs/>
        </w:rPr>
        <w:t>automatsko mjerenje sedimentacije</w:t>
      </w:r>
      <w:r w:rsidR="00EE1AEA" w:rsidRPr="0041150E">
        <w:rPr>
          <w:bCs/>
        </w:rPr>
        <w:t xml:space="preserve"> uz najam uređaja</w:t>
      </w:r>
    </w:p>
    <w:p w14:paraId="45B705D5" w14:textId="77777777" w:rsidR="009033C5" w:rsidRPr="009033C5" w:rsidRDefault="009033C5" w:rsidP="009033C5">
      <w:pPr>
        <w:ind w:left="1778" w:right="735" w:hanging="1211"/>
        <w:contextualSpacing/>
        <w:rPr>
          <w:bCs/>
          <w:sz w:val="12"/>
          <w:szCs w:val="12"/>
        </w:rPr>
      </w:pPr>
    </w:p>
    <w:p w14:paraId="7261C6FE" w14:textId="0A1F00A6" w:rsidR="009033C5" w:rsidRDefault="009033C5" w:rsidP="009033C5">
      <w:pPr>
        <w:ind w:left="1778" w:right="735" w:hanging="1211"/>
        <w:contextualSpacing/>
        <w:rPr>
          <w:bCs/>
        </w:rPr>
      </w:pPr>
      <w:r w:rsidRPr="0041150E">
        <w:rPr>
          <w:b/>
        </w:rPr>
        <w:t xml:space="preserve">GRUPA </w:t>
      </w:r>
      <w:r>
        <w:rPr>
          <w:b/>
        </w:rPr>
        <w:t>5</w:t>
      </w:r>
      <w:r w:rsidRPr="0041150E">
        <w:rPr>
          <w:b/>
        </w:rPr>
        <w:t>:</w:t>
      </w:r>
      <w:r w:rsidRPr="0041150E">
        <w:rPr>
          <w:bCs/>
        </w:rPr>
        <w:t xml:space="preserve"> Laboratorijski potrošni materijal za </w:t>
      </w:r>
      <w:proofErr w:type="spellStart"/>
      <w:r w:rsidRPr="0041150E">
        <w:rPr>
          <w:bCs/>
        </w:rPr>
        <w:t>koagulometre</w:t>
      </w:r>
      <w:proofErr w:type="spellEnd"/>
      <w:r w:rsidRPr="0041150E">
        <w:rPr>
          <w:bCs/>
        </w:rPr>
        <w:t xml:space="preserve"> uz najam uređaja</w:t>
      </w:r>
    </w:p>
    <w:p w14:paraId="5F559E05" w14:textId="77777777" w:rsidR="0041150E" w:rsidRPr="00B16D3E" w:rsidRDefault="0041150E" w:rsidP="0041150E">
      <w:pPr>
        <w:ind w:left="567" w:right="735"/>
        <w:contextualSpacing/>
        <w:rPr>
          <w:bCs/>
        </w:rPr>
      </w:pPr>
    </w:p>
    <w:p w14:paraId="550FC7C1" w14:textId="43920456" w:rsidR="004A32C8" w:rsidRPr="000D7DCA" w:rsidRDefault="004A32C8" w:rsidP="004A32C8">
      <w:pPr>
        <w:contextualSpacing/>
        <w:jc w:val="center"/>
        <w:rPr>
          <w:b/>
          <w:sz w:val="28"/>
          <w:szCs w:val="28"/>
        </w:rPr>
      </w:pPr>
      <w:r w:rsidRPr="000D7DCA">
        <w:rPr>
          <w:b/>
          <w:sz w:val="28"/>
          <w:szCs w:val="28"/>
        </w:rPr>
        <w:t>za potrebe Doma zdravlja Primorsko-goranske županije (</w:t>
      </w:r>
      <w:r w:rsidRPr="00BC6993">
        <w:rPr>
          <w:bCs/>
          <w:i/>
          <w:iCs/>
          <w:sz w:val="28"/>
          <w:szCs w:val="28"/>
        </w:rPr>
        <w:t>202</w:t>
      </w:r>
      <w:r w:rsidR="005A5F98" w:rsidRPr="00BC6993">
        <w:rPr>
          <w:bCs/>
          <w:i/>
          <w:iCs/>
          <w:sz w:val="28"/>
          <w:szCs w:val="28"/>
        </w:rPr>
        <w:t>3</w:t>
      </w:r>
      <w:r w:rsidRPr="000D7DCA">
        <w:rPr>
          <w:b/>
          <w:sz w:val="28"/>
          <w:szCs w:val="28"/>
        </w:rPr>
        <w:t>)</w:t>
      </w:r>
    </w:p>
    <w:p w14:paraId="596F1A04" w14:textId="77777777" w:rsidR="004A32C8" w:rsidRPr="000D7DCA" w:rsidRDefault="004A32C8" w:rsidP="004A32C8">
      <w:pPr>
        <w:tabs>
          <w:tab w:val="num" w:pos="0"/>
        </w:tabs>
        <w:rPr>
          <w:bCs/>
        </w:rPr>
      </w:pPr>
    </w:p>
    <w:p w14:paraId="164602AB" w14:textId="77777777" w:rsidR="004A32C8" w:rsidRPr="000D7DCA" w:rsidRDefault="004A32C8" w:rsidP="004A32C8">
      <w:pPr>
        <w:tabs>
          <w:tab w:val="num" w:pos="0"/>
        </w:tabs>
        <w:rPr>
          <w:bCs/>
        </w:rPr>
      </w:pPr>
    </w:p>
    <w:p w14:paraId="16E10D3A" w14:textId="77777777" w:rsidR="004A32C8" w:rsidRPr="000D7DCA" w:rsidRDefault="004A32C8" w:rsidP="004A32C8">
      <w:pPr>
        <w:tabs>
          <w:tab w:val="num" w:pos="0"/>
        </w:tabs>
        <w:rPr>
          <w:bCs/>
        </w:rPr>
      </w:pPr>
    </w:p>
    <w:p w14:paraId="6BCF7692" w14:textId="77777777" w:rsidR="004A32C8" w:rsidRPr="000D7DCA" w:rsidRDefault="004A32C8" w:rsidP="004A32C8">
      <w:pPr>
        <w:rPr>
          <w:bCs/>
        </w:rPr>
      </w:pPr>
    </w:p>
    <w:p w14:paraId="1104C2D7" w14:textId="77777777" w:rsidR="004A32C8" w:rsidRPr="000D7DCA" w:rsidRDefault="004A32C8" w:rsidP="004A32C8">
      <w:pPr>
        <w:rPr>
          <w:bCs/>
        </w:rPr>
      </w:pPr>
    </w:p>
    <w:p w14:paraId="7EB3790F" w14:textId="77777777" w:rsidR="004A32C8" w:rsidRPr="000D7DCA" w:rsidRDefault="004A32C8" w:rsidP="004A32C8">
      <w:pPr>
        <w:rPr>
          <w:b/>
        </w:rPr>
      </w:pPr>
      <w:r w:rsidRPr="000D7DCA">
        <w:rPr>
          <w:b/>
        </w:rPr>
        <w:t>SADRŽAJ:</w:t>
      </w:r>
    </w:p>
    <w:p w14:paraId="4638352D" w14:textId="77777777" w:rsidR="004A32C8" w:rsidRPr="000D7DCA" w:rsidRDefault="004A32C8" w:rsidP="004A32C8">
      <w:pPr>
        <w:rPr>
          <w:b/>
        </w:rPr>
      </w:pPr>
      <w:r w:rsidRPr="000D7DCA">
        <w:rPr>
          <w:b/>
        </w:rPr>
        <w:t xml:space="preserve">I.    </w:t>
      </w:r>
      <w:r w:rsidRPr="00A5288E">
        <w:rPr>
          <w:bCs/>
        </w:rPr>
        <w:t>Upute za gospodarske subjekte – ponuditelje</w:t>
      </w:r>
      <w:r w:rsidRPr="000D7DCA">
        <w:rPr>
          <w:b/>
        </w:rPr>
        <w:t xml:space="preserve"> </w:t>
      </w:r>
    </w:p>
    <w:p w14:paraId="755CDB95" w14:textId="5E0FAAE6" w:rsidR="004A32C8" w:rsidRPr="000D7DCA" w:rsidRDefault="004A32C8" w:rsidP="004A32C8">
      <w:pPr>
        <w:rPr>
          <w:b/>
        </w:rPr>
      </w:pPr>
      <w:r w:rsidRPr="000D7DCA">
        <w:rPr>
          <w:b/>
        </w:rPr>
        <w:t xml:space="preserve">II.   </w:t>
      </w:r>
      <w:r w:rsidRPr="00A5288E">
        <w:rPr>
          <w:bCs/>
        </w:rPr>
        <w:t>Izjave</w:t>
      </w:r>
      <w:r w:rsidRPr="000D7DCA">
        <w:rPr>
          <w:b/>
        </w:rPr>
        <w:t xml:space="preserve"> (</w:t>
      </w:r>
      <w:r w:rsidRPr="000D7DCA">
        <w:rPr>
          <w:bCs/>
          <w:i/>
          <w:iCs/>
        </w:rPr>
        <w:t>Prilog br. 1</w:t>
      </w:r>
      <w:r w:rsidRPr="000D7DCA">
        <w:rPr>
          <w:b/>
        </w:rPr>
        <w:t>)</w:t>
      </w:r>
      <w:r w:rsidR="0041150E">
        <w:rPr>
          <w:b/>
        </w:rPr>
        <w:t xml:space="preserve"> </w:t>
      </w:r>
    </w:p>
    <w:p w14:paraId="0660D3FA" w14:textId="5365D6AA" w:rsidR="004A32C8" w:rsidRPr="000D7DCA" w:rsidRDefault="004A32C8" w:rsidP="004A32C8">
      <w:pPr>
        <w:rPr>
          <w:b/>
        </w:rPr>
      </w:pPr>
      <w:r w:rsidRPr="000D7DCA">
        <w:rPr>
          <w:b/>
        </w:rPr>
        <w:t xml:space="preserve">III. </w:t>
      </w:r>
      <w:r w:rsidR="008715F4">
        <w:rPr>
          <w:bCs/>
        </w:rPr>
        <w:t>Troškovnici</w:t>
      </w:r>
      <w:r w:rsidRPr="00A5288E">
        <w:rPr>
          <w:bCs/>
        </w:rPr>
        <w:t xml:space="preserve"> s tehničkim specifikacijama za Grupe 1, 2, 3</w:t>
      </w:r>
      <w:r w:rsidR="00EA16AD">
        <w:rPr>
          <w:bCs/>
        </w:rPr>
        <w:t xml:space="preserve">, </w:t>
      </w:r>
      <w:r w:rsidR="00B85387">
        <w:rPr>
          <w:bCs/>
        </w:rPr>
        <w:t>4</w:t>
      </w:r>
      <w:r w:rsidR="00EA16AD">
        <w:rPr>
          <w:bCs/>
        </w:rPr>
        <w:t xml:space="preserve"> i 5</w:t>
      </w:r>
    </w:p>
    <w:p w14:paraId="4BB0C036" w14:textId="77777777" w:rsidR="004A32C8" w:rsidRPr="000D7DCA" w:rsidRDefault="004A32C8" w:rsidP="004A32C8">
      <w:pPr>
        <w:rPr>
          <w:b/>
        </w:rPr>
      </w:pPr>
      <w:r w:rsidRPr="000D7DCA">
        <w:rPr>
          <w:b/>
        </w:rPr>
        <w:t xml:space="preserve">IV.  </w:t>
      </w:r>
      <w:r w:rsidRPr="00A5288E">
        <w:rPr>
          <w:bCs/>
        </w:rPr>
        <w:t>ESPD zahtjev</w:t>
      </w:r>
      <w:r w:rsidRPr="000D7DCA">
        <w:rPr>
          <w:b/>
        </w:rPr>
        <w:t xml:space="preserve"> (</w:t>
      </w:r>
      <w:r w:rsidRPr="000D7DCA">
        <w:rPr>
          <w:bCs/>
          <w:i/>
          <w:iCs/>
        </w:rPr>
        <w:t>.</w:t>
      </w:r>
      <w:proofErr w:type="spellStart"/>
      <w:r w:rsidRPr="000D7DCA">
        <w:rPr>
          <w:bCs/>
          <w:i/>
          <w:iCs/>
        </w:rPr>
        <w:t>xml</w:t>
      </w:r>
      <w:proofErr w:type="spellEnd"/>
      <w:r w:rsidRPr="000D7DCA">
        <w:rPr>
          <w:b/>
        </w:rPr>
        <w:t>)</w:t>
      </w:r>
    </w:p>
    <w:p w14:paraId="56CABFC4" w14:textId="77777777" w:rsidR="004A32C8" w:rsidRPr="000D7DCA" w:rsidRDefault="004A32C8" w:rsidP="004A32C8">
      <w:pPr>
        <w:contextualSpacing/>
      </w:pPr>
    </w:p>
    <w:p w14:paraId="3B2BAE7A" w14:textId="77777777" w:rsidR="004A32C8" w:rsidRPr="000D7DCA" w:rsidRDefault="004A32C8" w:rsidP="004A32C8">
      <w:pPr>
        <w:contextualSpacing/>
      </w:pPr>
    </w:p>
    <w:p w14:paraId="15D143DB" w14:textId="77777777" w:rsidR="004A32C8" w:rsidRPr="000D7DCA" w:rsidRDefault="004A32C8" w:rsidP="004A32C8">
      <w:pPr>
        <w:contextualSpacing/>
      </w:pPr>
    </w:p>
    <w:p w14:paraId="5C55F1B2" w14:textId="3467B75E" w:rsidR="004A32C8" w:rsidRDefault="004A32C8" w:rsidP="004A32C8"/>
    <w:p w14:paraId="52705EAC" w14:textId="77777777" w:rsidR="00297697" w:rsidRDefault="00297697" w:rsidP="004A32C8"/>
    <w:p w14:paraId="3BECBED5" w14:textId="77777777" w:rsidR="00297697" w:rsidRPr="000D7DCA" w:rsidRDefault="00297697" w:rsidP="004A32C8"/>
    <w:p w14:paraId="68261573" w14:textId="53A585DC" w:rsidR="004A32C8" w:rsidRDefault="004A32C8" w:rsidP="004A32C8">
      <w:pPr>
        <w:spacing w:after="160" w:line="259" w:lineRule="auto"/>
        <w:jc w:val="left"/>
        <w:rPr>
          <w:b/>
          <w:bCs/>
        </w:rPr>
      </w:pPr>
      <w:r w:rsidRPr="000D7DCA">
        <w:rPr>
          <w:b/>
          <w:bCs/>
        </w:rPr>
        <w:t xml:space="preserve">Rijeka, </w:t>
      </w:r>
      <w:r w:rsidR="00823E4D" w:rsidRPr="00E35F94">
        <w:rPr>
          <w:b/>
          <w:bCs/>
        </w:rPr>
        <w:t>studeni</w:t>
      </w:r>
      <w:r w:rsidRPr="00E35F94">
        <w:rPr>
          <w:b/>
          <w:bCs/>
        </w:rPr>
        <w:t xml:space="preserve"> 202</w:t>
      </w:r>
      <w:r w:rsidR="00BC6993">
        <w:rPr>
          <w:b/>
          <w:bCs/>
        </w:rPr>
        <w:t>2</w:t>
      </w:r>
      <w:r w:rsidRPr="000D7DCA">
        <w:rPr>
          <w:b/>
          <w:bCs/>
        </w:rPr>
        <w:t>. godine</w:t>
      </w:r>
    </w:p>
    <w:p w14:paraId="0461BCC3" w14:textId="77777777" w:rsidR="00297697" w:rsidRDefault="00297697" w:rsidP="004A32C8">
      <w:pPr>
        <w:spacing w:after="160" w:line="259" w:lineRule="auto"/>
        <w:jc w:val="left"/>
        <w:rPr>
          <w:b/>
          <w:bCs/>
        </w:rPr>
      </w:pPr>
    </w:p>
    <w:p w14:paraId="0D579EF3" w14:textId="77777777" w:rsidR="00297697" w:rsidRDefault="00297697" w:rsidP="004A32C8">
      <w:pPr>
        <w:spacing w:after="160" w:line="259" w:lineRule="auto"/>
        <w:jc w:val="left"/>
        <w:rPr>
          <w:b/>
          <w:bCs/>
        </w:rPr>
      </w:pPr>
    </w:p>
    <w:p w14:paraId="75797C8F" w14:textId="77777777" w:rsidR="00297697" w:rsidRPr="000D7DCA" w:rsidRDefault="00297697" w:rsidP="004A32C8">
      <w:pPr>
        <w:spacing w:after="160" w:line="259" w:lineRule="auto"/>
        <w:jc w:val="left"/>
        <w:rPr>
          <w:b/>
          <w:sz w:val="28"/>
          <w:szCs w:val="28"/>
        </w:rPr>
        <w:sectPr w:rsidR="00297697" w:rsidRPr="000D7DCA" w:rsidSect="00990714">
          <w:headerReference w:type="first" r:id="rId7"/>
          <w:type w:val="continuous"/>
          <w:pgSz w:w="11906" w:h="16838" w:code="9"/>
          <w:pgMar w:top="1191" w:right="1191" w:bottom="1191" w:left="1191" w:header="720" w:footer="720" w:gutter="0"/>
          <w:cols w:space="720"/>
          <w:titlePg/>
          <w:docGrid w:linePitch="360"/>
        </w:sectPr>
      </w:pPr>
    </w:p>
    <w:p w14:paraId="3390436B" w14:textId="77777777" w:rsidR="004A32C8" w:rsidRPr="00A87935" w:rsidRDefault="004A32C8" w:rsidP="00A87935">
      <w:pPr>
        <w:pStyle w:val="Naslov1"/>
      </w:pPr>
      <w:r w:rsidRPr="00A87935">
        <w:lastRenderedPageBreak/>
        <w:t>UPUTE ZA GOSPODARSKE SUBJEKTE – PONUDITELJE</w:t>
      </w:r>
    </w:p>
    <w:p w14:paraId="407733A4" w14:textId="77777777" w:rsidR="004A32C8" w:rsidRPr="0094506F" w:rsidRDefault="004A32C8" w:rsidP="004A32C8">
      <w:pPr>
        <w:ind w:left="567"/>
      </w:pPr>
    </w:p>
    <w:p w14:paraId="3804F744" w14:textId="77777777" w:rsidR="004A32C8" w:rsidRPr="000D7DCA" w:rsidRDefault="004A32C8" w:rsidP="005562A9">
      <w:pPr>
        <w:pStyle w:val="Naslov2"/>
      </w:pPr>
      <w:r w:rsidRPr="000D7DCA">
        <w:t>OPĆI PODACI</w:t>
      </w:r>
    </w:p>
    <w:p w14:paraId="318EB9A1" w14:textId="77777777" w:rsidR="004A32C8" w:rsidRPr="000D7DCA" w:rsidRDefault="004A32C8" w:rsidP="004A32C8">
      <w:pPr>
        <w:ind w:left="567"/>
        <w:rPr>
          <w:sz w:val="12"/>
          <w:szCs w:val="12"/>
        </w:rPr>
      </w:pPr>
    </w:p>
    <w:p w14:paraId="4B742BBB" w14:textId="77777777" w:rsidR="004A32C8" w:rsidRPr="000D7DCA" w:rsidRDefault="004A32C8" w:rsidP="000124AC">
      <w:pPr>
        <w:pStyle w:val="Naslov3"/>
        <w:numPr>
          <w:ilvl w:val="1"/>
          <w:numId w:val="1"/>
        </w:numPr>
        <w:ind w:left="567" w:hanging="709"/>
      </w:pPr>
      <w:r w:rsidRPr="000D7DCA">
        <w:t>Podaci o javnom naručitelju:</w:t>
      </w:r>
    </w:p>
    <w:p w14:paraId="42BE8165" w14:textId="77777777" w:rsidR="004A32C8" w:rsidRPr="000D7DCA" w:rsidRDefault="004A32C8" w:rsidP="004A32C8">
      <w:pPr>
        <w:ind w:left="567"/>
      </w:pPr>
      <w:r w:rsidRPr="000D7DCA">
        <w:t>Naziv javnog naručitelja: Dom zdravlja Primorsko-goranske županije</w:t>
      </w:r>
    </w:p>
    <w:p w14:paraId="2176DF14" w14:textId="77777777" w:rsidR="004A32C8" w:rsidRPr="000D7DCA" w:rsidRDefault="004A32C8" w:rsidP="004A32C8">
      <w:pPr>
        <w:ind w:left="567"/>
      </w:pPr>
      <w:r w:rsidRPr="000D7DCA">
        <w:t>Sjedište: Krešimirova 52a, 51000 Rijeka</w:t>
      </w:r>
    </w:p>
    <w:p w14:paraId="6858BE81" w14:textId="77777777" w:rsidR="004A32C8" w:rsidRPr="000D7DCA" w:rsidRDefault="004A32C8" w:rsidP="004A32C8">
      <w:pPr>
        <w:ind w:left="567"/>
      </w:pPr>
      <w:r w:rsidRPr="000D7DCA">
        <w:t>OIB: 20043484292</w:t>
      </w:r>
    </w:p>
    <w:p w14:paraId="2F915C91" w14:textId="77777777" w:rsidR="004A32C8" w:rsidRPr="000D7DCA" w:rsidRDefault="004A32C8" w:rsidP="004A32C8">
      <w:pPr>
        <w:ind w:left="567"/>
        <w:rPr>
          <w:u w:val="single"/>
        </w:rPr>
      </w:pPr>
      <w:r w:rsidRPr="000D7DCA">
        <w:t>Web adresa: www.domzdravlja-pgz.hr</w:t>
      </w:r>
    </w:p>
    <w:p w14:paraId="7698EA42" w14:textId="77777777" w:rsidR="004A32C8" w:rsidRPr="000D7DCA" w:rsidRDefault="004A32C8" w:rsidP="004A32C8">
      <w:pPr>
        <w:ind w:left="567"/>
      </w:pPr>
      <w:r w:rsidRPr="000D7DCA">
        <w:t>e-mail: info@domzdravlja-pgz.hr</w:t>
      </w:r>
    </w:p>
    <w:p w14:paraId="635FE008" w14:textId="77777777" w:rsidR="004A32C8" w:rsidRPr="000D7DCA" w:rsidRDefault="004A32C8" w:rsidP="004A32C8">
      <w:pPr>
        <w:ind w:left="567"/>
      </w:pPr>
      <w:r w:rsidRPr="000D7DCA">
        <w:t>tel.+385 51666001; fax:+385 51337405</w:t>
      </w:r>
    </w:p>
    <w:p w14:paraId="70228F0F" w14:textId="77777777" w:rsidR="004A32C8" w:rsidRPr="000D7DCA" w:rsidRDefault="004A32C8" w:rsidP="004A32C8">
      <w:pPr>
        <w:ind w:left="567"/>
      </w:pPr>
      <w:r w:rsidRPr="000D7DCA">
        <w:t>IBAN: HR7924020061100402884</w:t>
      </w:r>
    </w:p>
    <w:p w14:paraId="78D731D3" w14:textId="69E8A6A0" w:rsidR="004A32C8" w:rsidRPr="000D7DCA" w:rsidRDefault="004A32C8" w:rsidP="004A32C8">
      <w:pPr>
        <w:ind w:left="567"/>
        <w:rPr>
          <w:i/>
          <w:iCs/>
        </w:rPr>
      </w:pPr>
      <w:r w:rsidRPr="000D7DCA">
        <w:t xml:space="preserve">Osoba ovlaštena za zastupanje: </w:t>
      </w:r>
      <w:bookmarkStart w:id="1" w:name="_Hlk534615265"/>
      <w:r w:rsidR="003D1448" w:rsidRPr="0041042F">
        <w:t>Alen Šimatić</w:t>
      </w:r>
      <w:r w:rsidR="003D1448">
        <w:rPr>
          <w:i/>
          <w:iCs/>
        </w:rPr>
        <w:t xml:space="preserve">, dipl. </w:t>
      </w:r>
      <w:proofErr w:type="spellStart"/>
      <w:r w:rsidR="003D1448">
        <w:rPr>
          <w:i/>
          <w:iCs/>
        </w:rPr>
        <w:t>oec</w:t>
      </w:r>
      <w:proofErr w:type="spellEnd"/>
      <w:r w:rsidR="003D1448">
        <w:rPr>
          <w:i/>
          <w:iCs/>
        </w:rPr>
        <w:t>.</w:t>
      </w:r>
      <w:r w:rsidR="00406445">
        <w:rPr>
          <w:i/>
          <w:iCs/>
        </w:rPr>
        <w:t>, v.d. ravnatelja</w:t>
      </w:r>
    </w:p>
    <w:p w14:paraId="729F63C2" w14:textId="77777777" w:rsidR="004A32C8" w:rsidRPr="000D7DCA" w:rsidRDefault="004A32C8" w:rsidP="004A32C8">
      <w:pPr>
        <w:ind w:left="567"/>
        <w:rPr>
          <w:sz w:val="12"/>
          <w:szCs w:val="12"/>
        </w:rPr>
      </w:pPr>
    </w:p>
    <w:p w14:paraId="67C31045" w14:textId="77777777" w:rsidR="004A32C8" w:rsidRPr="000D7DCA" w:rsidRDefault="004A32C8" w:rsidP="004A32C8">
      <w:pPr>
        <w:ind w:left="567"/>
      </w:pPr>
      <w:r w:rsidRPr="000D7DCA">
        <w:t>Naručitelj je u sustavu PDV-a.</w:t>
      </w:r>
    </w:p>
    <w:bookmarkEnd w:id="1"/>
    <w:p w14:paraId="41541E94" w14:textId="77777777" w:rsidR="004A32C8" w:rsidRPr="000D7DCA" w:rsidRDefault="004A32C8" w:rsidP="004A32C8">
      <w:pPr>
        <w:ind w:left="567"/>
        <w:rPr>
          <w:b/>
        </w:rPr>
      </w:pPr>
    </w:p>
    <w:p w14:paraId="5325E2BD" w14:textId="77777777" w:rsidR="004A32C8" w:rsidRPr="000D7DCA" w:rsidRDefault="004A32C8" w:rsidP="000124AC">
      <w:pPr>
        <w:pStyle w:val="Naslov3"/>
        <w:numPr>
          <w:ilvl w:val="1"/>
          <w:numId w:val="1"/>
        </w:numPr>
        <w:ind w:left="567" w:hanging="709"/>
      </w:pPr>
      <w:r w:rsidRPr="000D7DCA">
        <w:t>Osobe/služba zadužena za komunikaciju s gospodarskim subjektima</w:t>
      </w:r>
    </w:p>
    <w:p w14:paraId="6F7857BB" w14:textId="77777777" w:rsidR="004A32C8" w:rsidRPr="000D7DCA" w:rsidRDefault="004A32C8" w:rsidP="004A32C8">
      <w:pPr>
        <w:ind w:left="567"/>
      </w:pPr>
      <w:r w:rsidRPr="000D7DCA">
        <w:t xml:space="preserve">Odjel javne nabave, Ivan Kuderna, </w:t>
      </w:r>
      <w:r w:rsidRPr="000D7DCA">
        <w:rPr>
          <w:i/>
          <w:iCs/>
        </w:rPr>
        <w:t xml:space="preserve">mag. </w:t>
      </w:r>
      <w:proofErr w:type="spellStart"/>
      <w:r w:rsidRPr="000D7DCA">
        <w:rPr>
          <w:i/>
          <w:iCs/>
        </w:rPr>
        <w:t>oec</w:t>
      </w:r>
      <w:proofErr w:type="spellEnd"/>
      <w:r w:rsidRPr="000D7DCA">
        <w:rPr>
          <w:i/>
          <w:iCs/>
        </w:rPr>
        <w:t>.</w:t>
      </w:r>
      <w:r w:rsidRPr="000D7DCA">
        <w:t xml:space="preserve"> </w:t>
      </w:r>
    </w:p>
    <w:p w14:paraId="76CA906D" w14:textId="77777777" w:rsidR="004A32C8" w:rsidRPr="000D7DCA" w:rsidRDefault="004A32C8" w:rsidP="004A32C8">
      <w:pPr>
        <w:ind w:left="567"/>
      </w:pPr>
      <w:r w:rsidRPr="000D7DCA">
        <w:t>Tel: +385 51 666 021</w:t>
      </w:r>
    </w:p>
    <w:p w14:paraId="54138A3A" w14:textId="77777777" w:rsidR="004A32C8" w:rsidRPr="000D7DCA" w:rsidRDefault="004A32C8" w:rsidP="004A32C8">
      <w:pPr>
        <w:ind w:left="567"/>
      </w:pPr>
      <w:r w:rsidRPr="000D7DCA">
        <w:t>Fax:+385 51 337 405</w:t>
      </w:r>
    </w:p>
    <w:p w14:paraId="0CAAAAD1" w14:textId="77777777" w:rsidR="004A32C8" w:rsidRPr="000D7DCA" w:rsidRDefault="004A32C8" w:rsidP="004A32C8">
      <w:pPr>
        <w:ind w:left="567"/>
      </w:pPr>
      <w:r w:rsidRPr="000D7DCA">
        <w:t>Adresa elektroničke pošte: javna.nabava@domzdravlja-pgz.hr</w:t>
      </w:r>
    </w:p>
    <w:p w14:paraId="0A67BBF1" w14:textId="77777777" w:rsidR="004A32C8" w:rsidRPr="000D7DCA" w:rsidRDefault="004A32C8" w:rsidP="004A32C8">
      <w:pPr>
        <w:ind w:left="567"/>
        <w:rPr>
          <w:sz w:val="12"/>
          <w:szCs w:val="12"/>
        </w:rPr>
      </w:pPr>
    </w:p>
    <w:p w14:paraId="48A1BFE0" w14:textId="1067A816" w:rsidR="004A32C8" w:rsidRPr="000D7DCA" w:rsidRDefault="004A32C8" w:rsidP="004A32C8">
      <w:pPr>
        <w:ind w:left="567"/>
      </w:pPr>
      <w:r w:rsidRPr="000D7DCA">
        <w:t xml:space="preserve">Sukladno članku 59. Zakona o javnoj nabavi </w:t>
      </w:r>
      <w:r w:rsidRPr="005A5F98">
        <w:rPr>
          <w:b/>
          <w:bCs/>
        </w:rPr>
        <w:t>(</w:t>
      </w:r>
      <w:r w:rsidRPr="000D7DCA">
        <w:rPr>
          <w:i/>
          <w:iCs/>
        </w:rPr>
        <w:t>NN 120/</w:t>
      </w:r>
      <w:r w:rsidR="00A45692">
        <w:rPr>
          <w:i/>
          <w:iCs/>
        </w:rPr>
        <w:t>20</w:t>
      </w:r>
      <w:r w:rsidRPr="000D7DCA">
        <w:rPr>
          <w:i/>
          <w:iCs/>
        </w:rPr>
        <w:t>16</w:t>
      </w:r>
      <w:r w:rsidR="00A45692">
        <w:rPr>
          <w:i/>
          <w:iCs/>
        </w:rPr>
        <w:t>, 1</w:t>
      </w:r>
      <w:r w:rsidR="00B6017C">
        <w:rPr>
          <w:i/>
          <w:iCs/>
        </w:rPr>
        <w:t>1</w:t>
      </w:r>
      <w:r w:rsidR="00A45692">
        <w:rPr>
          <w:i/>
          <w:iCs/>
        </w:rPr>
        <w:t>4/2022</w:t>
      </w:r>
      <w:r w:rsidRPr="005A5F98">
        <w:rPr>
          <w:b/>
          <w:bCs/>
        </w:rPr>
        <w:t>)</w:t>
      </w:r>
      <w:r w:rsidRPr="000D7DCA">
        <w:t xml:space="preserve"> u daljnjem tekstu; ZJN</w:t>
      </w:r>
      <w:r w:rsidR="00E35C1D">
        <w:t xml:space="preserve"> 2016</w:t>
      </w:r>
      <w:r w:rsidRPr="000D7DCA">
        <w:t>. Naručitelj i gospodarski subjekt komuniciraju i razmjenjuju podatke elektroničkim sredstvima komunikacije.</w:t>
      </w:r>
    </w:p>
    <w:p w14:paraId="004ADE7A" w14:textId="77777777" w:rsidR="004A32C8" w:rsidRPr="000D7DCA" w:rsidRDefault="004A32C8" w:rsidP="004A32C8">
      <w:pPr>
        <w:ind w:left="567"/>
        <w:rPr>
          <w:sz w:val="12"/>
          <w:szCs w:val="12"/>
        </w:rPr>
      </w:pPr>
    </w:p>
    <w:p w14:paraId="5345A996" w14:textId="77777777" w:rsidR="004A32C8" w:rsidRPr="000D7DCA" w:rsidRDefault="004A32C8" w:rsidP="004A32C8">
      <w:pPr>
        <w:ind w:left="567"/>
      </w:pPr>
      <w:r w:rsidRPr="000D7DCA">
        <w:t xml:space="preserve">Komunikacija i svaka druga razmjena informacija/podataka između Naručitelja i gospodarskih subjekata može se obavljati isključivo na hrvatskom jeziku putem sustava Elektroničkog oglasnika javne nabave Republike Hrvatske </w:t>
      </w:r>
      <w:r w:rsidRPr="000D7DCA">
        <w:rPr>
          <w:b/>
          <w:bCs/>
        </w:rPr>
        <w:t>(</w:t>
      </w:r>
      <w:r w:rsidRPr="000D7DCA">
        <w:rPr>
          <w:i/>
          <w:iCs/>
        </w:rPr>
        <w:t>u daljnjem tekstu: EOJN RH</w:t>
      </w:r>
      <w:r w:rsidRPr="000D7DCA">
        <w:rPr>
          <w:b/>
          <w:bCs/>
        </w:rPr>
        <w:t>)</w:t>
      </w:r>
      <w:r w:rsidRPr="000D7DCA">
        <w:t>.</w:t>
      </w:r>
    </w:p>
    <w:p w14:paraId="3287D355" w14:textId="77777777" w:rsidR="004A32C8" w:rsidRPr="000D7DCA" w:rsidRDefault="004A32C8" w:rsidP="004A32C8">
      <w:pPr>
        <w:ind w:left="567"/>
        <w:rPr>
          <w:b/>
        </w:rPr>
      </w:pPr>
    </w:p>
    <w:p w14:paraId="1FC34510" w14:textId="77777777" w:rsidR="004A32C8" w:rsidRPr="000D7DCA" w:rsidRDefault="004A32C8" w:rsidP="000124AC">
      <w:pPr>
        <w:pStyle w:val="Naslov3"/>
        <w:numPr>
          <w:ilvl w:val="1"/>
          <w:numId w:val="1"/>
        </w:numPr>
        <w:ind w:left="567" w:hanging="709"/>
      </w:pPr>
      <w:r w:rsidRPr="000D7DCA">
        <w:t>Sukob interesa</w:t>
      </w:r>
    </w:p>
    <w:p w14:paraId="213D40D8" w14:textId="0E702735" w:rsidR="004A32C8" w:rsidRPr="000D7DCA" w:rsidRDefault="004A32C8" w:rsidP="004A32C8">
      <w:pPr>
        <w:ind w:left="567"/>
      </w:pPr>
      <w:r w:rsidRPr="000D7DCA">
        <w:t xml:space="preserve">Naručitelj u ovoj </w:t>
      </w:r>
      <w:r w:rsidR="00A45692">
        <w:t>D</w:t>
      </w:r>
      <w:r w:rsidRPr="000D7DCA">
        <w:t>okumentaciji o nabavi</w:t>
      </w:r>
      <w:r w:rsidR="00A45692">
        <w:t xml:space="preserve"> </w:t>
      </w:r>
      <w:r w:rsidR="00A45692" w:rsidRPr="00A45692">
        <w:rPr>
          <w:b/>
          <w:bCs/>
        </w:rPr>
        <w:t>(</w:t>
      </w:r>
      <w:r w:rsidR="00A45692" w:rsidRPr="00A45692">
        <w:rPr>
          <w:i/>
          <w:iCs/>
        </w:rPr>
        <w:t>dalje u tekstu: DON</w:t>
      </w:r>
      <w:r w:rsidR="00A45692" w:rsidRPr="00A45692">
        <w:rPr>
          <w:b/>
          <w:bCs/>
        </w:rPr>
        <w:t>)</w:t>
      </w:r>
      <w:r w:rsidRPr="000D7DCA">
        <w:t>, a temeljem ZJN</w:t>
      </w:r>
      <w:r w:rsidR="00E35C1D">
        <w:t xml:space="preserve"> 2016</w:t>
      </w:r>
      <w:r w:rsidRPr="000D7DCA">
        <w:t xml:space="preserve">, navodi naziv gospodarskog subjekta s kojim je Naručitelj u sukobu interesa: </w:t>
      </w:r>
    </w:p>
    <w:p w14:paraId="7E9A5D3F" w14:textId="77777777" w:rsidR="00C72EBD" w:rsidRPr="00FC0748" w:rsidRDefault="00C72EBD" w:rsidP="00C72EBD">
      <w:pPr>
        <w:numPr>
          <w:ilvl w:val="0"/>
          <w:numId w:val="42"/>
        </w:numPr>
        <w:spacing w:before="120" w:after="120"/>
        <w:ind w:hanging="333"/>
        <w:rPr>
          <w:bCs/>
        </w:rPr>
      </w:pPr>
      <w:r w:rsidRPr="00FC0748">
        <w:rPr>
          <w:bCs/>
        </w:rPr>
        <w:t>''MARONI'' d.o.o. Rijeka, Mate Balote 11</w:t>
      </w:r>
    </w:p>
    <w:p w14:paraId="02F84256" w14:textId="77777777" w:rsidR="00C72EBD" w:rsidRPr="00FC0748" w:rsidRDefault="00C72EBD" w:rsidP="00C72EBD">
      <w:pPr>
        <w:numPr>
          <w:ilvl w:val="0"/>
          <w:numId w:val="42"/>
        </w:numPr>
        <w:spacing w:before="120" w:after="120"/>
        <w:ind w:hanging="333"/>
        <w:rPr>
          <w:bCs/>
        </w:rPr>
      </w:pPr>
      <w:r w:rsidRPr="00FC0748">
        <w:rPr>
          <w:bCs/>
        </w:rPr>
        <w:t xml:space="preserve">''SENSORY'' d.o.o., Rijeka, </w:t>
      </w:r>
      <w:proofErr w:type="spellStart"/>
      <w:r w:rsidRPr="00FC0748">
        <w:rPr>
          <w:bCs/>
        </w:rPr>
        <w:t>Tići</w:t>
      </w:r>
      <w:proofErr w:type="spellEnd"/>
      <w:r w:rsidRPr="00FC0748">
        <w:rPr>
          <w:bCs/>
        </w:rPr>
        <w:t xml:space="preserve"> 7</w:t>
      </w:r>
    </w:p>
    <w:p w14:paraId="091587E1" w14:textId="77777777" w:rsidR="00C72EBD" w:rsidRPr="00FC0748" w:rsidRDefault="00C72EBD" w:rsidP="00C72EBD">
      <w:pPr>
        <w:numPr>
          <w:ilvl w:val="0"/>
          <w:numId w:val="42"/>
        </w:numPr>
        <w:spacing w:before="120" w:after="120"/>
        <w:ind w:hanging="333"/>
        <w:rPr>
          <w:bCs/>
        </w:rPr>
      </w:pPr>
      <w:r w:rsidRPr="00FC0748">
        <w:rPr>
          <w:bCs/>
        </w:rPr>
        <w:t>''RUMAT'' d.o.o., Rijeka, Žrtava fašizma 1/1</w:t>
      </w:r>
    </w:p>
    <w:p w14:paraId="1A0A83C8" w14:textId="77777777" w:rsidR="00C72EBD" w:rsidRPr="00FC0748" w:rsidRDefault="00C72EBD" w:rsidP="00C72EBD">
      <w:pPr>
        <w:numPr>
          <w:ilvl w:val="0"/>
          <w:numId w:val="42"/>
        </w:numPr>
        <w:spacing w:before="120" w:after="120"/>
        <w:ind w:hanging="333"/>
        <w:rPr>
          <w:bCs/>
        </w:rPr>
      </w:pPr>
      <w:r w:rsidRPr="00FC0748">
        <w:rPr>
          <w:bCs/>
        </w:rPr>
        <w:t xml:space="preserve">''VIKANO'' d.o.o., Rijeka, Mirka </w:t>
      </w:r>
      <w:proofErr w:type="spellStart"/>
      <w:r w:rsidRPr="00FC0748">
        <w:rPr>
          <w:bCs/>
        </w:rPr>
        <w:t>Piškulića</w:t>
      </w:r>
      <w:proofErr w:type="spellEnd"/>
      <w:r w:rsidRPr="00FC0748">
        <w:rPr>
          <w:bCs/>
        </w:rPr>
        <w:t xml:space="preserve"> 7</w:t>
      </w:r>
    </w:p>
    <w:p w14:paraId="206E4D3D" w14:textId="77777777" w:rsidR="00C72EBD" w:rsidRPr="00FC0748" w:rsidRDefault="00C72EBD" w:rsidP="00C72EBD">
      <w:pPr>
        <w:numPr>
          <w:ilvl w:val="0"/>
          <w:numId w:val="42"/>
        </w:numPr>
        <w:spacing w:before="120" w:after="120"/>
        <w:ind w:hanging="333"/>
        <w:rPr>
          <w:bCs/>
        </w:rPr>
      </w:pPr>
      <w:r w:rsidRPr="00FC0748">
        <w:rPr>
          <w:bCs/>
        </w:rPr>
        <w:t>''MATES'' d.o.o., Rijeka, Mate Balote 11</w:t>
      </w:r>
    </w:p>
    <w:p w14:paraId="4295F397" w14:textId="77777777" w:rsidR="00C72EBD" w:rsidRPr="00FC0748" w:rsidRDefault="00C72EBD" w:rsidP="00C72EBD">
      <w:pPr>
        <w:numPr>
          <w:ilvl w:val="0"/>
          <w:numId w:val="42"/>
        </w:numPr>
        <w:spacing w:before="120" w:after="120"/>
        <w:ind w:hanging="333"/>
        <w:rPr>
          <w:bCs/>
        </w:rPr>
      </w:pPr>
      <w:r w:rsidRPr="00FC0748">
        <w:rPr>
          <w:bCs/>
        </w:rPr>
        <w:t>''PLAVI PROSTOR'' d.o.o., Zagreb, Selska cesta 136-138</w:t>
      </w:r>
    </w:p>
    <w:p w14:paraId="0DAEC28F" w14:textId="77777777" w:rsidR="00C72EBD" w:rsidRPr="00FC0748" w:rsidRDefault="00C72EBD" w:rsidP="00C72EBD">
      <w:pPr>
        <w:numPr>
          <w:ilvl w:val="0"/>
          <w:numId w:val="42"/>
        </w:numPr>
        <w:spacing w:before="120" w:after="120"/>
        <w:ind w:hanging="333"/>
        <w:rPr>
          <w:bCs/>
        </w:rPr>
      </w:pPr>
      <w:r w:rsidRPr="00FC0748">
        <w:rPr>
          <w:bCs/>
        </w:rPr>
        <w:t>''RIJEČKI MOMENTUM'' d.o.o., Rijeka, Karasova 7, 51000 Rijeka</w:t>
      </w:r>
    </w:p>
    <w:p w14:paraId="046AA9E4" w14:textId="195BC9F5" w:rsidR="00C72EBD" w:rsidRPr="00FC0748" w:rsidRDefault="00C72EBD" w:rsidP="00C72EBD">
      <w:pPr>
        <w:numPr>
          <w:ilvl w:val="0"/>
          <w:numId w:val="42"/>
        </w:numPr>
        <w:spacing w:before="120" w:after="120"/>
        <w:ind w:hanging="333"/>
        <w:rPr>
          <w:bCs/>
        </w:rPr>
      </w:pPr>
      <w:r w:rsidRPr="00FC0748">
        <w:rPr>
          <w:bCs/>
        </w:rPr>
        <w:t>''LIMES NEKRETNINE''  d.o.o. Krk, Brzac 57a, 51500 Krk</w:t>
      </w:r>
    </w:p>
    <w:p w14:paraId="0B043D50" w14:textId="77777777" w:rsidR="00C72EBD" w:rsidRPr="00FC0748" w:rsidRDefault="00C72EBD" w:rsidP="00C72EBD">
      <w:pPr>
        <w:numPr>
          <w:ilvl w:val="0"/>
          <w:numId w:val="42"/>
        </w:numPr>
        <w:spacing w:before="120" w:after="120"/>
        <w:ind w:hanging="333"/>
        <w:rPr>
          <w:bCs/>
        </w:rPr>
      </w:pPr>
      <w:r w:rsidRPr="00FC0748">
        <w:rPr>
          <w:bCs/>
        </w:rPr>
        <w:t>''GRUPACIJA AMAMI'', Udruga, Karasova 7, 51000 Rijeka</w:t>
      </w:r>
    </w:p>
    <w:p w14:paraId="4024FE1C" w14:textId="77777777" w:rsidR="004A32C8" w:rsidRPr="000D7DCA" w:rsidRDefault="004A32C8" w:rsidP="004A32C8">
      <w:pPr>
        <w:ind w:left="567"/>
        <w:rPr>
          <w:sz w:val="12"/>
          <w:szCs w:val="12"/>
        </w:rPr>
      </w:pPr>
    </w:p>
    <w:p w14:paraId="663555E8" w14:textId="77777777" w:rsidR="004A32C8" w:rsidRPr="000D7DCA" w:rsidRDefault="004A32C8" w:rsidP="004A32C8">
      <w:pPr>
        <w:ind w:left="567"/>
      </w:pPr>
      <w:r w:rsidRPr="000D7DCA">
        <w:rPr>
          <w:b/>
          <w:bCs/>
        </w:rPr>
        <w:t>(</w:t>
      </w:r>
      <w:r w:rsidRPr="000D7DCA">
        <w:rPr>
          <w:i/>
          <w:iCs/>
        </w:rPr>
        <w:t xml:space="preserve">Gospodarskim subjektom smatra se ponuditelj, član zajednice ponuditelja i </w:t>
      </w:r>
      <w:proofErr w:type="spellStart"/>
      <w:r w:rsidRPr="000D7DCA">
        <w:rPr>
          <w:i/>
          <w:iCs/>
        </w:rPr>
        <w:t>podugovaratelj</w:t>
      </w:r>
      <w:proofErr w:type="spellEnd"/>
      <w:r w:rsidRPr="000D7DCA">
        <w:rPr>
          <w:b/>
          <w:bCs/>
        </w:rPr>
        <w:t>)</w:t>
      </w:r>
    </w:p>
    <w:p w14:paraId="272D880A" w14:textId="77777777" w:rsidR="004A32C8" w:rsidRPr="000D7DCA" w:rsidRDefault="004A32C8" w:rsidP="004A32C8">
      <w:pPr>
        <w:ind w:left="567"/>
      </w:pPr>
    </w:p>
    <w:p w14:paraId="18C8AA8C" w14:textId="2F2430A8" w:rsidR="004A32C8" w:rsidRPr="00E82D24" w:rsidRDefault="004A32C8" w:rsidP="000124AC">
      <w:pPr>
        <w:pStyle w:val="Naslov3"/>
        <w:numPr>
          <w:ilvl w:val="1"/>
          <w:numId w:val="1"/>
        </w:numPr>
        <w:ind w:left="567" w:hanging="709"/>
      </w:pPr>
      <w:r w:rsidRPr="000144B2">
        <w:rPr>
          <w:rStyle w:val="Naslov3Char"/>
          <w:b/>
        </w:rPr>
        <w:t>Evidencijski broj nabave:</w:t>
      </w:r>
      <w:r w:rsidRPr="00453B25">
        <w:rPr>
          <w:b w:val="0"/>
        </w:rPr>
        <w:t xml:space="preserve"> </w:t>
      </w:r>
      <w:r w:rsidR="007D7882" w:rsidRPr="00E82D24">
        <w:rPr>
          <w:bCs/>
        </w:rPr>
        <w:t>V</w:t>
      </w:r>
      <w:r w:rsidRPr="00E82D24">
        <w:rPr>
          <w:bCs/>
        </w:rPr>
        <w:t>V-0</w:t>
      </w:r>
      <w:r w:rsidR="007D7882" w:rsidRPr="00E82D24">
        <w:rPr>
          <w:bCs/>
        </w:rPr>
        <w:t>3</w:t>
      </w:r>
      <w:r w:rsidRPr="00E82D24">
        <w:rPr>
          <w:bCs/>
        </w:rPr>
        <w:t>-2</w:t>
      </w:r>
      <w:r w:rsidR="00C72EBD">
        <w:rPr>
          <w:bCs/>
        </w:rPr>
        <w:t>3</w:t>
      </w:r>
    </w:p>
    <w:p w14:paraId="65437833" w14:textId="77777777" w:rsidR="004A32C8" w:rsidRPr="000D7DCA" w:rsidRDefault="004A32C8" w:rsidP="004A32C8">
      <w:pPr>
        <w:pStyle w:val="Odlomakpopisa"/>
        <w:ind w:left="567"/>
        <w:jc w:val="left"/>
        <w:rPr>
          <w:b/>
        </w:rPr>
      </w:pPr>
    </w:p>
    <w:p w14:paraId="68673755" w14:textId="77777777" w:rsidR="004A32C8" w:rsidRPr="000D7DCA" w:rsidRDefault="004A32C8" w:rsidP="000124AC">
      <w:pPr>
        <w:pStyle w:val="Naslov3"/>
        <w:numPr>
          <w:ilvl w:val="1"/>
          <w:numId w:val="1"/>
        </w:numPr>
        <w:ind w:left="567" w:hanging="709"/>
        <w:rPr>
          <w:b w:val="0"/>
          <w:bCs/>
        </w:rPr>
      </w:pPr>
      <w:r w:rsidRPr="000D7DCA">
        <w:t>Vrsta postupka:</w:t>
      </w:r>
    </w:p>
    <w:p w14:paraId="5AC2ACEA" w14:textId="61643371" w:rsidR="004A32C8" w:rsidRDefault="004A32C8" w:rsidP="004A32C8">
      <w:pPr>
        <w:ind w:left="567"/>
      </w:pPr>
      <w:r w:rsidRPr="000D7DCA">
        <w:t>Otvoreni postupak javne nabave robe.</w:t>
      </w:r>
    </w:p>
    <w:p w14:paraId="5C16610C" w14:textId="77777777" w:rsidR="00034CA5" w:rsidRPr="000D7DCA" w:rsidRDefault="00034CA5" w:rsidP="004A32C8">
      <w:pPr>
        <w:ind w:left="567"/>
      </w:pPr>
    </w:p>
    <w:p w14:paraId="79708291" w14:textId="77777777" w:rsidR="004A32C8" w:rsidRPr="000D7DCA" w:rsidRDefault="004A32C8" w:rsidP="000124AC">
      <w:pPr>
        <w:pStyle w:val="Naslov3"/>
        <w:numPr>
          <w:ilvl w:val="1"/>
          <w:numId w:val="1"/>
        </w:numPr>
        <w:ind w:left="567" w:hanging="709"/>
        <w:rPr>
          <w:b w:val="0"/>
          <w:bCs/>
        </w:rPr>
      </w:pPr>
      <w:r w:rsidRPr="000D7DCA">
        <w:lastRenderedPageBreak/>
        <w:t>Navod sklapa li se ugovor o javnoj nabavi ili okvirni sporazum:</w:t>
      </w:r>
      <w:r w:rsidRPr="000D7DCA">
        <w:rPr>
          <w:b w:val="0"/>
          <w:bCs/>
        </w:rPr>
        <w:t xml:space="preserve"> </w:t>
      </w:r>
    </w:p>
    <w:p w14:paraId="6C4DF4A7" w14:textId="77777777" w:rsidR="004A32C8" w:rsidRPr="000D7DCA" w:rsidRDefault="004A32C8" w:rsidP="004A32C8">
      <w:pPr>
        <w:ind w:left="567"/>
        <w:rPr>
          <w:bCs/>
        </w:rPr>
      </w:pPr>
      <w:r w:rsidRPr="000D7DCA">
        <w:t xml:space="preserve">Sklapa se ugovora o javnoj nabavi. </w:t>
      </w:r>
    </w:p>
    <w:p w14:paraId="05AF8DCD" w14:textId="77777777" w:rsidR="004A32C8" w:rsidRPr="000D7DCA" w:rsidRDefault="004A32C8" w:rsidP="004A32C8">
      <w:pPr>
        <w:tabs>
          <w:tab w:val="left" w:pos="1603"/>
        </w:tabs>
        <w:ind w:left="567"/>
        <w:rPr>
          <w:bCs/>
        </w:rPr>
      </w:pPr>
    </w:p>
    <w:p w14:paraId="3ADFB0F0" w14:textId="77777777" w:rsidR="004A32C8" w:rsidRPr="000D7DCA" w:rsidRDefault="004A32C8" w:rsidP="000124AC">
      <w:pPr>
        <w:pStyle w:val="Naslov3"/>
        <w:numPr>
          <w:ilvl w:val="1"/>
          <w:numId w:val="1"/>
        </w:numPr>
        <w:ind w:left="567" w:hanging="709"/>
      </w:pPr>
      <w:r w:rsidRPr="000D7DCA">
        <w:t>Način dostave ponuda</w:t>
      </w:r>
    </w:p>
    <w:p w14:paraId="3293BB42" w14:textId="77777777" w:rsidR="004A32C8" w:rsidRPr="000D7DCA" w:rsidRDefault="004A32C8" w:rsidP="004A32C8">
      <w:pPr>
        <w:ind w:left="567"/>
      </w:pPr>
      <w:r w:rsidRPr="000D7DCA">
        <w:t xml:space="preserve">Ponude se dostavljaju isključivo u elektroničkom obliku, tj. elektroničkim sredstvima komunikacije putem </w:t>
      </w:r>
      <w:bookmarkStart w:id="2" w:name="_Hlk44576200"/>
      <w:r w:rsidRPr="000D7DCA">
        <w:t xml:space="preserve">Elektroničkog oglasnika javne nabave Republike Hrvatske </w:t>
      </w:r>
      <w:r w:rsidRPr="000D7DCA">
        <w:rPr>
          <w:b/>
          <w:bCs/>
        </w:rPr>
        <w:t>(</w:t>
      </w:r>
      <w:r w:rsidRPr="000D7DCA">
        <w:rPr>
          <w:i/>
          <w:iCs/>
        </w:rPr>
        <w:t>dalje u tekstu: EOJN RH</w:t>
      </w:r>
      <w:bookmarkEnd w:id="2"/>
      <w:r w:rsidRPr="000D7DCA">
        <w:rPr>
          <w:b/>
          <w:bCs/>
        </w:rPr>
        <w:t>)</w:t>
      </w:r>
      <w:r w:rsidRPr="000D7DCA">
        <w:t>.</w:t>
      </w:r>
    </w:p>
    <w:p w14:paraId="6883A52C" w14:textId="77777777" w:rsidR="004A32C8" w:rsidRPr="000D7DCA" w:rsidRDefault="004A32C8" w:rsidP="004A32C8">
      <w:pPr>
        <w:ind w:left="567"/>
        <w:rPr>
          <w:b/>
        </w:rPr>
      </w:pPr>
    </w:p>
    <w:p w14:paraId="1D646CCB" w14:textId="77777777" w:rsidR="004A32C8" w:rsidRPr="000D7DCA" w:rsidRDefault="004A32C8" w:rsidP="000124AC">
      <w:pPr>
        <w:pStyle w:val="Naslov3"/>
        <w:numPr>
          <w:ilvl w:val="1"/>
          <w:numId w:val="1"/>
        </w:numPr>
        <w:ind w:left="567" w:hanging="709"/>
        <w:rPr>
          <w:b w:val="0"/>
          <w:bCs/>
        </w:rPr>
      </w:pPr>
      <w:r w:rsidRPr="000D7DCA">
        <w:t>Rok početka i završetka ugovora</w:t>
      </w:r>
    </w:p>
    <w:p w14:paraId="30AE5920" w14:textId="34617246" w:rsidR="004A32C8" w:rsidRPr="000D7DCA" w:rsidRDefault="004A32C8" w:rsidP="004A32C8">
      <w:pPr>
        <w:ind w:left="567"/>
      </w:pPr>
      <w:r w:rsidRPr="00E94FAF">
        <w:t xml:space="preserve">Ugovor će se sklopiti u roku od najviše </w:t>
      </w:r>
      <w:r w:rsidR="00A45692" w:rsidRPr="00A45692">
        <w:rPr>
          <w:b/>
          <w:bCs/>
        </w:rPr>
        <w:t>9</w:t>
      </w:r>
      <w:r w:rsidRPr="00A45692">
        <w:rPr>
          <w:b/>
          <w:bCs/>
        </w:rPr>
        <w:t>0 dana</w:t>
      </w:r>
      <w:r w:rsidRPr="00E94FAF">
        <w:t xml:space="preserve"> od dana izvršnosti odluke o odabiru,</w:t>
      </w:r>
      <w:r w:rsidR="00684B47" w:rsidRPr="00E94FAF">
        <w:t xml:space="preserve"> </w:t>
      </w:r>
      <w:bookmarkStart w:id="3" w:name="_Hlk117070203"/>
      <w:r w:rsidR="00E82D24">
        <w:t xml:space="preserve">odnosno po pribavljanju suglasnosti </w:t>
      </w:r>
      <w:r w:rsidRPr="00E94FAF">
        <w:t xml:space="preserve">sukladno članku 312. </w:t>
      </w:r>
      <w:r w:rsidR="00E94FAF" w:rsidRPr="00E94FAF">
        <w:t xml:space="preserve">stavak 5. </w:t>
      </w:r>
      <w:r w:rsidRPr="00E94FAF">
        <w:t>ZJN</w:t>
      </w:r>
      <w:bookmarkEnd w:id="3"/>
      <w:r w:rsidR="00E35C1D">
        <w:t xml:space="preserve"> 2016</w:t>
      </w:r>
      <w:r w:rsidRPr="00E94FAF">
        <w:t>.</w:t>
      </w:r>
    </w:p>
    <w:p w14:paraId="2B9DEF00" w14:textId="77777777" w:rsidR="004A32C8" w:rsidRPr="000D7DCA" w:rsidRDefault="004A32C8" w:rsidP="004A32C8">
      <w:pPr>
        <w:ind w:left="567"/>
        <w:rPr>
          <w:sz w:val="12"/>
          <w:szCs w:val="12"/>
        </w:rPr>
      </w:pPr>
    </w:p>
    <w:p w14:paraId="64E6ACB0" w14:textId="6D494948" w:rsidR="004A32C8" w:rsidRPr="000D7DCA" w:rsidRDefault="004A32C8" w:rsidP="004A32C8">
      <w:pPr>
        <w:ind w:left="567"/>
      </w:pPr>
      <w:r w:rsidRPr="000D7DCA">
        <w:t xml:space="preserve">Ugovor se sklapa na razdoblje od </w:t>
      </w:r>
      <w:r w:rsidRPr="00A45692">
        <w:rPr>
          <w:b/>
          <w:bCs/>
        </w:rPr>
        <w:t>1</w:t>
      </w:r>
      <w:r w:rsidR="00A45692" w:rsidRPr="00A45692">
        <w:rPr>
          <w:b/>
          <w:bCs/>
        </w:rPr>
        <w:t xml:space="preserve"> godine</w:t>
      </w:r>
      <w:r w:rsidRPr="000D7DCA">
        <w:t xml:space="preserve"> računajući od dana sklapanja ugovora. </w:t>
      </w:r>
      <w:r w:rsidRPr="000D7DCA">
        <w:rPr>
          <w:color w:val="000000"/>
        </w:rPr>
        <w:t>Prestanak</w:t>
      </w:r>
      <w:r w:rsidRPr="000D7DCA">
        <w:t xml:space="preserve"> trajanja ugovora nastupa financijskim iskorištenjem ili vremenskim istekom ugovora.</w:t>
      </w:r>
    </w:p>
    <w:p w14:paraId="007BC60A" w14:textId="77777777" w:rsidR="004A32C8" w:rsidRPr="000D7DCA" w:rsidRDefault="004A32C8" w:rsidP="004A32C8">
      <w:pPr>
        <w:ind w:left="567"/>
        <w:rPr>
          <w:bCs/>
        </w:rPr>
      </w:pPr>
    </w:p>
    <w:p w14:paraId="276928E7" w14:textId="77777777" w:rsidR="004A32C8" w:rsidRPr="000D7DCA" w:rsidRDefault="004A32C8" w:rsidP="000124AC">
      <w:pPr>
        <w:pStyle w:val="Naslov3"/>
        <w:numPr>
          <w:ilvl w:val="1"/>
          <w:numId w:val="1"/>
        </w:numPr>
        <w:ind w:left="567" w:hanging="709"/>
      </w:pPr>
      <w:r w:rsidRPr="000D7DCA">
        <w:t>Izmjene ugovora o javnoj nabavi:</w:t>
      </w:r>
    </w:p>
    <w:p w14:paraId="0852F366" w14:textId="3F505929" w:rsidR="004A32C8" w:rsidRDefault="004A32C8" w:rsidP="008F3E80">
      <w:pPr>
        <w:ind w:left="567"/>
        <w:jc w:val="left"/>
      </w:pPr>
      <w:r w:rsidRPr="000D7DCA">
        <w:t>Javni naručitelj smije izmijeniti ugovor o javnoj nabavi tijekom njegova trajanja bez provođenja novog postupka javne nabave u skladu s odredbama članaka 315. do 320. ZJN</w:t>
      </w:r>
      <w:r w:rsidR="00E35C1D">
        <w:t xml:space="preserve"> 2016</w:t>
      </w:r>
      <w:r w:rsidRPr="000D7DCA">
        <w:t xml:space="preserve">. </w:t>
      </w:r>
    </w:p>
    <w:p w14:paraId="2D419B7D" w14:textId="77777777" w:rsidR="008F3E80" w:rsidRPr="008F3E80" w:rsidRDefault="008F3E80" w:rsidP="008F3E80">
      <w:pPr>
        <w:ind w:left="567"/>
        <w:jc w:val="left"/>
        <w:rPr>
          <w:sz w:val="12"/>
          <w:szCs w:val="12"/>
        </w:rPr>
      </w:pPr>
    </w:p>
    <w:p w14:paraId="2FE69262" w14:textId="0E8487F0" w:rsidR="004A32C8" w:rsidRPr="000D7DCA" w:rsidRDefault="004A32C8" w:rsidP="008F3E80">
      <w:pPr>
        <w:ind w:left="567"/>
      </w:pPr>
      <w:r w:rsidRPr="00E94FAF">
        <w:t xml:space="preserve">Izmjena ugovora može se odnositi </w:t>
      </w:r>
      <w:r w:rsidR="00E94FAF" w:rsidRPr="00E94FAF">
        <w:rPr>
          <w:rFonts w:eastAsia="Arial" w:cs="Arial"/>
        </w:rPr>
        <w:t xml:space="preserve">i na </w:t>
      </w:r>
      <w:r w:rsidRPr="00E94FAF">
        <w:rPr>
          <w:rFonts w:eastAsia="Arial" w:cs="Arial"/>
        </w:rPr>
        <w:t>rok trajanja ugovora</w:t>
      </w:r>
      <w:r w:rsidRPr="00E94FAF">
        <w:t>, ako je isto opravdao.</w:t>
      </w:r>
      <w:r w:rsidRPr="000D7DCA">
        <w:t xml:space="preserve"> </w:t>
      </w:r>
    </w:p>
    <w:p w14:paraId="3B8A9730" w14:textId="77777777" w:rsidR="004A32C8" w:rsidRPr="000D7DCA" w:rsidRDefault="004A32C8" w:rsidP="004A32C8">
      <w:pPr>
        <w:ind w:left="567"/>
        <w:rPr>
          <w:bCs/>
        </w:rPr>
      </w:pPr>
    </w:p>
    <w:p w14:paraId="4ED6E141" w14:textId="77777777" w:rsidR="004A32C8" w:rsidRPr="000D7DCA" w:rsidRDefault="004A32C8" w:rsidP="000124AC">
      <w:pPr>
        <w:pStyle w:val="Naslov3"/>
        <w:numPr>
          <w:ilvl w:val="1"/>
          <w:numId w:val="1"/>
        </w:numPr>
        <w:ind w:left="567" w:hanging="709"/>
        <w:rPr>
          <w:b w:val="0"/>
          <w:bCs/>
        </w:rPr>
      </w:pPr>
      <w:r w:rsidRPr="000D7DCA">
        <w:t>Navod uspostavlja li se dinamički sustav nabave</w:t>
      </w:r>
    </w:p>
    <w:p w14:paraId="248C6C22" w14:textId="0C663299" w:rsidR="004A32C8" w:rsidRPr="000D7DCA" w:rsidRDefault="004A32C8" w:rsidP="004A32C8">
      <w:pPr>
        <w:ind w:left="567"/>
      </w:pPr>
      <w:r w:rsidRPr="000D7DCA">
        <w:t>U ovom postupku ne uspostavlja se dinamički sustav nabave.</w:t>
      </w:r>
    </w:p>
    <w:p w14:paraId="3A1D0EF2" w14:textId="77777777" w:rsidR="004A32C8" w:rsidRPr="000D7DCA" w:rsidRDefault="004A32C8" w:rsidP="004A32C8">
      <w:pPr>
        <w:ind w:left="567"/>
      </w:pPr>
    </w:p>
    <w:p w14:paraId="07D33568" w14:textId="77777777" w:rsidR="004A32C8" w:rsidRPr="000D7DCA" w:rsidRDefault="004A32C8" w:rsidP="000124AC">
      <w:pPr>
        <w:pStyle w:val="Naslov3"/>
        <w:numPr>
          <w:ilvl w:val="1"/>
          <w:numId w:val="1"/>
        </w:numPr>
        <w:ind w:left="567" w:hanging="709"/>
      </w:pPr>
      <w:r w:rsidRPr="000D7DCA">
        <w:t>Navod provodi li se elektronička dražba</w:t>
      </w:r>
    </w:p>
    <w:p w14:paraId="4CB481F1" w14:textId="3C86E1B6" w:rsidR="004A32C8" w:rsidRPr="000D7DCA" w:rsidRDefault="004A32C8" w:rsidP="004A32C8">
      <w:pPr>
        <w:ind w:left="567"/>
      </w:pPr>
      <w:r w:rsidRPr="000D7DCA">
        <w:t>U ovom postupku ne provodi se elektronička dražba.</w:t>
      </w:r>
    </w:p>
    <w:p w14:paraId="43E9C601" w14:textId="77777777" w:rsidR="004A32C8" w:rsidRPr="000D7DCA" w:rsidRDefault="004A32C8" w:rsidP="004A32C8">
      <w:pPr>
        <w:ind w:left="567"/>
        <w:rPr>
          <w:bCs/>
        </w:rPr>
      </w:pPr>
    </w:p>
    <w:p w14:paraId="7A5DEAD4" w14:textId="6AB856A1" w:rsidR="004A32C8" w:rsidRPr="000D7DCA" w:rsidRDefault="004A32C8" w:rsidP="000124AC">
      <w:pPr>
        <w:pStyle w:val="Naslov3"/>
        <w:numPr>
          <w:ilvl w:val="1"/>
          <w:numId w:val="1"/>
        </w:numPr>
        <w:ind w:left="567" w:hanging="709"/>
      </w:pPr>
      <w:r w:rsidRPr="000D7DCA">
        <w:t>Internetska stranica na kojoj je objavljeno izvješće o provedenom savjetovanju sa zainteresiranim gospodarskim subjektima</w:t>
      </w:r>
      <w:r w:rsidR="00394748">
        <w:t>:</w:t>
      </w:r>
      <w:r w:rsidR="0074453B">
        <w:t xml:space="preserve"> </w:t>
      </w:r>
      <w:r w:rsidR="0074453B" w:rsidRPr="0074453B">
        <w:rPr>
          <w:b w:val="0"/>
          <w:bCs/>
        </w:rPr>
        <w:t>www.domzdravlja-pgz.hr</w:t>
      </w:r>
    </w:p>
    <w:p w14:paraId="6CA0DC8F" w14:textId="77777777" w:rsidR="00394748" w:rsidRPr="00394748" w:rsidRDefault="00394748" w:rsidP="004A32C8">
      <w:pPr>
        <w:ind w:left="567"/>
        <w:rPr>
          <w:bCs/>
          <w:sz w:val="12"/>
          <w:szCs w:val="12"/>
        </w:rPr>
      </w:pPr>
    </w:p>
    <w:p w14:paraId="1BF8AFE9" w14:textId="32F1991C" w:rsidR="00394748" w:rsidRPr="000D7DCA" w:rsidRDefault="00394748" w:rsidP="004A32C8">
      <w:pPr>
        <w:ind w:left="567"/>
        <w:rPr>
          <w:bCs/>
        </w:rPr>
      </w:pPr>
      <w:r w:rsidRPr="00A371FE">
        <w:t>Sukladno člank</w:t>
      </w:r>
      <w:r>
        <w:t>u 198. ZJN</w:t>
      </w:r>
      <w:r w:rsidR="00E35C1D">
        <w:t xml:space="preserve"> 2016</w:t>
      </w:r>
      <w:r>
        <w:t xml:space="preserve">, Naručitelj je proveo </w:t>
      </w:r>
      <w:r w:rsidRPr="00A371FE">
        <w:t>prethodno savjetovanje sa zainteresiranim gospodarskim subj</w:t>
      </w:r>
      <w:r>
        <w:t xml:space="preserve">ektima </w:t>
      </w:r>
      <w:r w:rsidR="007D7882" w:rsidRPr="005A18FC">
        <w:t xml:space="preserve">od </w:t>
      </w:r>
      <w:r w:rsidR="00C72EBD" w:rsidRPr="005A18FC">
        <w:t>__.__</w:t>
      </w:r>
      <w:r w:rsidR="007D7882" w:rsidRPr="005A18FC">
        <w:t>.202</w:t>
      </w:r>
      <w:r w:rsidR="00C72EBD" w:rsidRPr="005A18FC">
        <w:t>2</w:t>
      </w:r>
      <w:r w:rsidR="007D7882" w:rsidRPr="005A18FC">
        <w:t xml:space="preserve">. do </w:t>
      </w:r>
      <w:r w:rsidR="00C72EBD" w:rsidRPr="005A18FC">
        <w:t>__.__</w:t>
      </w:r>
      <w:r w:rsidR="007D7882" w:rsidRPr="005A18FC">
        <w:t>.202</w:t>
      </w:r>
      <w:r w:rsidR="00C72EBD" w:rsidRPr="005A18FC">
        <w:t>2</w:t>
      </w:r>
      <w:r w:rsidR="007D7882" w:rsidRPr="005A18FC">
        <w:t>.</w:t>
      </w:r>
      <w:r w:rsidR="007D7882">
        <w:t xml:space="preserve"> godine</w:t>
      </w:r>
      <w:r>
        <w:t>, te objavio izvješće na svojim internetskim stranicama</w:t>
      </w:r>
      <w:r w:rsidR="0074453B">
        <w:t xml:space="preserve"> </w:t>
      </w:r>
      <w:r w:rsidR="0074453B" w:rsidRPr="0074453B">
        <w:rPr>
          <w:b/>
          <w:bCs/>
        </w:rPr>
        <w:t>(</w:t>
      </w:r>
      <w:bookmarkStart w:id="4" w:name="_Hlk86916284"/>
      <w:r w:rsidR="0074453B" w:rsidRPr="0074453B">
        <w:rPr>
          <w:i/>
          <w:iCs/>
        </w:rPr>
        <w:t>www.domzdravlja-pgz.hr</w:t>
      </w:r>
      <w:bookmarkEnd w:id="4"/>
      <w:r w:rsidR="0074453B" w:rsidRPr="0074453B">
        <w:rPr>
          <w:b/>
          <w:bCs/>
        </w:rPr>
        <w:t>)</w:t>
      </w:r>
      <w:r w:rsidR="0074453B">
        <w:t xml:space="preserve"> </w:t>
      </w:r>
      <w:r>
        <w:t>i EOJN RH</w:t>
      </w:r>
      <w:r w:rsidR="00F366BF">
        <w:t xml:space="preserve"> dana </w:t>
      </w:r>
      <w:r w:rsidR="00C72EBD" w:rsidRPr="005A18FC">
        <w:t>__.__</w:t>
      </w:r>
      <w:r w:rsidR="00F366BF" w:rsidRPr="005A18FC">
        <w:t>.202</w:t>
      </w:r>
      <w:r w:rsidR="00C72EBD" w:rsidRPr="005A18FC">
        <w:t>2</w:t>
      </w:r>
      <w:r w:rsidR="00F366BF" w:rsidRPr="005A18FC">
        <w:t>. godine</w:t>
      </w:r>
    </w:p>
    <w:p w14:paraId="4C90495D" w14:textId="7F158ADF" w:rsidR="004A32C8" w:rsidRDefault="004A32C8" w:rsidP="004A32C8">
      <w:pPr>
        <w:ind w:left="567"/>
        <w:rPr>
          <w:bCs/>
        </w:rPr>
      </w:pPr>
    </w:p>
    <w:p w14:paraId="787D92D5" w14:textId="77777777" w:rsidR="004C5D22" w:rsidRPr="000D7DCA" w:rsidRDefault="004C5D22" w:rsidP="004A32C8">
      <w:pPr>
        <w:ind w:left="567"/>
        <w:rPr>
          <w:bCs/>
        </w:rPr>
      </w:pPr>
    </w:p>
    <w:p w14:paraId="565B4F13" w14:textId="77777777" w:rsidR="004A32C8" w:rsidRPr="000D7DCA" w:rsidRDefault="004A32C8" w:rsidP="005562A9">
      <w:pPr>
        <w:pStyle w:val="Naslov2"/>
      </w:pPr>
      <w:r w:rsidRPr="000D7DCA">
        <w:t>PREDMET NABAVE</w:t>
      </w:r>
    </w:p>
    <w:p w14:paraId="07F56106" w14:textId="77777777" w:rsidR="004A32C8" w:rsidRPr="000D7DCA" w:rsidRDefault="004A32C8" w:rsidP="004A32C8">
      <w:pPr>
        <w:ind w:left="567"/>
        <w:rPr>
          <w:sz w:val="12"/>
          <w:szCs w:val="12"/>
        </w:rPr>
      </w:pPr>
    </w:p>
    <w:p w14:paraId="6B97E3D7" w14:textId="77777777" w:rsidR="004A32C8" w:rsidRPr="000D7DCA" w:rsidRDefault="004A32C8" w:rsidP="000124AC">
      <w:pPr>
        <w:pStyle w:val="Naslov3"/>
        <w:numPr>
          <w:ilvl w:val="1"/>
          <w:numId w:val="2"/>
        </w:numPr>
        <w:ind w:left="567" w:hanging="709"/>
      </w:pPr>
      <w:r w:rsidRPr="000D7DCA">
        <w:t>Opis predmeta nabave</w:t>
      </w:r>
    </w:p>
    <w:p w14:paraId="33CF463E" w14:textId="398F8160" w:rsidR="00BA1B76" w:rsidRPr="000D7DCA" w:rsidRDefault="004A32C8" w:rsidP="004A32C8">
      <w:pPr>
        <w:ind w:left="567"/>
        <w:rPr>
          <w:bCs/>
        </w:rPr>
      </w:pPr>
      <w:r w:rsidRPr="000D7DCA">
        <w:t xml:space="preserve">Predmet nabave je </w:t>
      </w:r>
      <w:r w:rsidRPr="000D7DCA">
        <w:rPr>
          <w:bCs/>
        </w:rPr>
        <w:t>laboratorijski potrošni materijal</w:t>
      </w:r>
      <w:r w:rsidR="00EE1AEA">
        <w:rPr>
          <w:bCs/>
        </w:rPr>
        <w:t xml:space="preserve"> uz najam uređaja</w:t>
      </w:r>
      <w:r w:rsidRPr="000D7DCA">
        <w:rPr>
          <w:bCs/>
        </w:rPr>
        <w:t xml:space="preserve"> </w:t>
      </w:r>
      <w:r w:rsidRPr="000D7DCA">
        <w:rPr>
          <w:b/>
        </w:rPr>
        <w:t>(</w:t>
      </w:r>
      <w:r w:rsidRPr="000D7DCA">
        <w:rPr>
          <w:bCs/>
          <w:i/>
          <w:iCs/>
        </w:rPr>
        <w:t>po grupama</w:t>
      </w:r>
      <w:r w:rsidRPr="000D7DCA">
        <w:rPr>
          <w:b/>
        </w:rPr>
        <w:t>)</w:t>
      </w:r>
      <w:r w:rsidR="00BA1B76" w:rsidRPr="000D7DCA">
        <w:rPr>
          <w:bCs/>
        </w:rPr>
        <w:t>:</w:t>
      </w:r>
    </w:p>
    <w:p w14:paraId="49E155A3" w14:textId="77777777" w:rsidR="0041150E" w:rsidRPr="0041150E" w:rsidRDefault="0041150E" w:rsidP="00A45692">
      <w:pPr>
        <w:pStyle w:val="Odlomakpopisa"/>
        <w:numPr>
          <w:ilvl w:val="0"/>
          <w:numId w:val="32"/>
        </w:numPr>
        <w:spacing w:before="120" w:after="120"/>
        <w:ind w:left="851" w:right="26" w:hanging="284"/>
        <w:contextualSpacing w:val="0"/>
        <w:rPr>
          <w:bCs/>
        </w:rPr>
      </w:pPr>
      <w:r w:rsidRPr="0041150E">
        <w:rPr>
          <w:b/>
        </w:rPr>
        <w:t xml:space="preserve">GRUPA 1: </w:t>
      </w:r>
      <w:r w:rsidRPr="0041150E">
        <w:rPr>
          <w:bCs/>
        </w:rPr>
        <w:t>Laboratorijski potrošni materijal za biokemijske analizatore uz najam uređaja</w:t>
      </w:r>
    </w:p>
    <w:p w14:paraId="472705E6" w14:textId="77777777" w:rsidR="0041150E" w:rsidRPr="0041150E" w:rsidRDefault="0041150E" w:rsidP="00A45692">
      <w:pPr>
        <w:pStyle w:val="Odlomakpopisa"/>
        <w:numPr>
          <w:ilvl w:val="0"/>
          <w:numId w:val="32"/>
        </w:numPr>
        <w:spacing w:before="120" w:after="120"/>
        <w:ind w:left="851" w:right="26" w:hanging="284"/>
        <w:contextualSpacing w:val="0"/>
        <w:rPr>
          <w:bCs/>
        </w:rPr>
      </w:pPr>
      <w:r w:rsidRPr="0041150E">
        <w:rPr>
          <w:b/>
        </w:rPr>
        <w:t xml:space="preserve">GRUPA 2: </w:t>
      </w:r>
      <w:r w:rsidRPr="0041150E">
        <w:rPr>
          <w:bCs/>
        </w:rPr>
        <w:t>Laboratorijski potrošni materijal za hematološki brojač uz najam uređaja</w:t>
      </w:r>
    </w:p>
    <w:p w14:paraId="67FF95DD" w14:textId="77777777" w:rsidR="0041150E" w:rsidRPr="0041150E" w:rsidRDefault="0041150E" w:rsidP="00A45692">
      <w:pPr>
        <w:pStyle w:val="Odlomakpopisa"/>
        <w:numPr>
          <w:ilvl w:val="0"/>
          <w:numId w:val="32"/>
        </w:numPr>
        <w:spacing w:before="120" w:after="120"/>
        <w:ind w:left="851" w:right="26" w:hanging="284"/>
        <w:contextualSpacing w:val="0"/>
        <w:rPr>
          <w:bCs/>
        </w:rPr>
      </w:pPr>
      <w:r w:rsidRPr="0041150E">
        <w:rPr>
          <w:b/>
        </w:rPr>
        <w:t xml:space="preserve">GRUPA 3: </w:t>
      </w:r>
      <w:r w:rsidRPr="0041150E">
        <w:rPr>
          <w:bCs/>
        </w:rPr>
        <w:t>Laboratorijski potrošni materijal za urinske analizatore uz najam uređaja</w:t>
      </w:r>
    </w:p>
    <w:p w14:paraId="5F7622C9" w14:textId="2586511F" w:rsidR="009033C5" w:rsidRPr="0041150E" w:rsidRDefault="009033C5" w:rsidP="00A45692">
      <w:pPr>
        <w:pStyle w:val="Odlomakpopisa"/>
        <w:numPr>
          <w:ilvl w:val="0"/>
          <w:numId w:val="32"/>
        </w:numPr>
        <w:spacing w:before="120" w:after="120"/>
        <w:ind w:left="851" w:right="26" w:hanging="284"/>
        <w:contextualSpacing w:val="0"/>
        <w:rPr>
          <w:bCs/>
        </w:rPr>
      </w:pPr>
      <w:r w:rsidRPr="0041150E">
        <w:rPr>
          <w:b/>
        </w:rPr>
        <w:t>GRUPA 4:</w:t>
      </w:r>
      <w:r w:rsidRPr="0041150E">
        <w:rPr>
          <w:bCs/>
        </w:rPr>
        <w:t xml:space="preserve"> Laboratorijski potrošni materijal za </w:t>
      </w:r>
      <w:r>
        <w:rPr>
          <w:bCs/>
        </w:rPr>
        <w:t>automatsko mjerenje sedimentacije</w:t>
      </w:r>
      <w:r w:rsidRPr="0041150E">
        <w:rPr>
          <w:bCs/>
        </w:rPr>
        <w:t xml:space="preserve"> uz najam uređaja </w:t>
      </w:r>
    </w:p>
    <w:p w14:paraId="1F303AC1" w14:textId="66461322" w:rsidR="0041150E" w:rsidRPr="0041150E" w:rsidRDefault="0041150E" w:rsidP="00A45692">
      <w:pPr>
        <w:pStyle w:val="Odlomakpopisa"/>
        <w:numPr>
          <w:ilvl w:val="0"/>
          <w:numId w:val="32"/>
        </w:numPr>
        <w:spacing w:before="120" w:after="120"/>
        <w:ind w:left="851" w:right="26" w:hanging="284"/>
        <w:contextualSpacing w:val="0"/>
        <w:rPr>
          <w:bCs/>
        </w:rPr>
      </w:pPr>
      <w:r w:rsidRPr="0041150E">
        <w:rPr>
          <w:b/>
        </w:rPr>
        <w:t xml:space="preserve">GRUPA </w:t>
      </w:r>
      <w:r w:rsidR="009033C5">
        <w:rPr>
          <w:b/>
        </w:rPr>
        <w:t>5</w:t>
      </w:r>
      <w:r w:rsidRPr="0041150E">
        <w:rPr>
          <w:b/>
        </w:rPr>
        <w:t>:</w:t>
      </w:r>
      <w:r w:rsidRPr="0041150E">
        <w:rPr>
          <w:bCs/>
        </w:rPr>
        <w:t xml:space="preserve"> </w:t>
      </w:r>
      <w:r w:rsidR="00EE1AEA" w:rsidRPr="0041150E">
        <w:rPr>
          <w:bCs/>
        </w:rPr>
        <w:t xml:space="preserve">Laboratorijski potrošni materijal za </w:t>
      </w:r>
      <w:proofErr w:type="spellStart"/>
      <w:r w:rsidR="00EE1AEA" w:rsidRPr="0041150E">
        <w:rPr>
          <w:bCs/>
        </w:rPr>
        <w:t>koagulometre</w:t>
      </w:r>
      <w:proofErr w:type="spellEnd"/>
      <w:r w:rsidR="00EE1AEA" w:rsidRPr="0041150E">
        <w:rPr>
          <w:bCs/>
        </w:rPr>
        <w:t xml:space="preserve"> uz najam uređaja </w:t>
      </w:r>
    </w:p>
    <w:p w14:paraId="3D0CA5F1" w14:textId="2A444EA5" w:rsidR="004A32C8" w:rsidRPr="00E66819" w:rsidRDefault="004A32C8" w:rsidP="00BA1B76">
      <w:pPr>
        <w:ind w:left="567"/>
      </w:pPr>
      <w:r w:rsidRPr="00E66819">
        <w:t>za potrebe Doma zdravlja Primorsko-goranske županije</w:t>
      </w:r>
      <w:r w:rsidR="00BA1B76" w:rsidRPr="00E66819">
        <w:t xml:space="preserve"> za razdoblje od godinu dana</w:t>
      </w:r>
      <w:r w:rsidRPr="00E66819">
        <w:t>, a sukladno detaljnim opisima i količinama određenim u troškovni</w:t>
      </w:r>
      <w:r w:rsidR="00684B47">
        <w:t>cima</w:t>
      </w:r>
      <w:r w:rsidRPr="00E66819">
        <w:t xml:space="preserve"> iz priloga ove D</w:t>
      </w:r>
      <w:r w:rsidR="00A45692">
        <w:t>ON</w:t>
      </w:r>
      <w:r w:rsidRPr="00E66819">
        <w:t xml:space="preserve">, na razdoblje od </w:t>
      </w:r>
      <w:r w:rsidR="00E66819" w:rsidRPr="00E66819">
        <w:t>12 mjeseci</w:t>
      </w:r>
      <w:r w:rsidRPr="00E66819">
        <w:t xml:space="preserve">. </w:t>
      </w:r>
    </w:p>
    <w:p w14:paraId="035987AA" w14:textId="77777777" w:rsidR="00BA1B76" w:rsidRPr="00E66819" w:rsidRDefault="00BA1B76" w:rsidP="00BA1B76">
      <w:pPr>
        <w:ind w:left="567"/>
        <w:rPr>
          <w:sz w:val="12"/>
          <w:szCs w:val="12"/>
        </w:rPr>
      </w:pPr>
    </w:p>
    <w:p w14:paraId="641600CE" w14:textId="4E4A8E99" w:rsidR="004A32C8" w:rsidRPr="00E66819" w:rsidRDefault="004A32C8" w:rsidP="004A32C8">
      <w:pPr>
        <w:ind w:left="567"/>
      </w:pPr>
      <w:r w:rsidRPr="00E66819">
        <w:t xml:space="preserve">Odabrani ponuditelj je dužan predmet nabave isporučiti uredno i odgovorno, pažnjom dobrog stručnjaka, po najvišim profesionalnim standardima, u skladu sa zakonskim/podzakonskim </w:t>
      </w:r>
      <w:r w:rsidRPr="00E66819">
        <w:lastRenderedPageBreak/>
        <w:t>propisima/pravilnicima/pravilima struke koji se odnose na predmet nabave te prema uvjetima i zahtjevima iz ove D</w:t>
      </w:r>
      <w:r w:rsidR="00A45692">
        <w:t>ON</w:t>
      </w:r>
      <w:r w:rsidRPr="00E66819">
        <w:t>.</w:t>
      </w:r>
    </w:p>
    <w:p w14:paraId="3B29D24D" w14:textId="77777777" w:rsidR="004A32C8" w:rsidRPr="00E66819" w:rsidRDefault="004A32C8" w:rsidP="004A32C8">
      <w:pPr>
        <w:ind w:left="567"/>
        <w:rPr>
          <w:sz w:val="12"/>
          <w:szCs w:val="12"/>
        </w:rPr>
      </w:pPr>
    </w:p>
    <w:p w14:paraId="4E75AA4A" w14:textId="43B12963" w:rsidR="004A32C8" w:rsidRPr="000D7DCA" w:rsidRDefault="004A32C8" w:rsidP="004A32C8">
      <w:pPr>
        <w:ind w:left="567"/>
      </w:pPr>
      <w:r w:rsidRPr="00E66819">
        <w:t xml:space="preserve">Ponuditelj je dužan ponuditi sve traženo u troškovniku i u ovoj </w:t>
      </w:r>
      <w:r w:rsidR="00632CF8">
        <w:t>DON</w:t>
      </w:r>
      <w:r w:rsidRPr="00E66819">
        <w:t>.</w:t>
      </w:r>
    </w:p>
    <w:p w14:paraId="3BB99D43" w14:textId="77777777" w:rsidR="00516317" w:rsidRPr="00516317" w:rsidRDefault="00516317" w:rsidP="000B1D42">
      <w:pPr>
        <w:ind w:left="567"/>
        <w:rPr>
          <w:sz w:val="12"/>
          <w:szCs w:val="12"/>
          <w:highlight w:val="yellow"/>
        </w:rPr>
      </w:pPr>
    </w:p>
    <w:tbl>
      <w:tblPr>
        <w:tblStyle w:val="Reetkatablice"/>
        <w:tblW w:w="0" w:type="auto"/>
        <w:tblInd w:w="567" w:type="dxa"/>
        <w:shd w:val="clear" w:color="auto" w:fill="D9D9D9" w:themeFill="background1" w:themeFillShade="D9"/>
        <w:tblLook w:val="04A0" w:firstRow="1" w:lastRow="0" w:firstColumn="1" w:lastColumn="0" w:noHBand="0" w:noVBand="1"/>
      </w:tblPr>
      <w:tblGrid>
        <w:gridCol w:w="8947"/>
      </w:tblGrid>
      <w:tr w:rsidR="003E3B84" w:rsidRPr="00AF0968" w14:paraId="34A06F7D" w14:textId="77777777" w:rsidTr="009033C5">
        <w:tc>
          <w:tcPr>
            <w:tcW w:w="9514" w:type="dxa"/>
            <w:shd w:val="clear" w:color="auto" w:fill="D9D9D9" w:themeFill="background1" w:themeFillShade="D9"/>
          </w:tcPr>
          <w:p w14:paraId="2652F731" w14:textId="77777777" w:rsidR="00AF0968" w:rsidRPr="00AF0968" w:rsidRDefault="00AF0968" w:rsidP="003E3B84">
            <w:pPr>
              <w:ind w:left="34"/>
              <w:rPr>
                <w:sz w:val="12"/>
                <w:szCs w:val="12"/>
                <w:highlight w:val="yellow"/>
                <w:lang w:val="hr-HR"/>
              </w:rPr>
            </w:pPr>
          </w:p>
          <w:p w14:paraId="5722D0EA" w14:textId="41F1B99F" w:rsidR="003E3B84" w:rsidRPr="00DC2931" w:rsidRDefault="003E3B84" w:rsidP="003E3B84">
            <w:pPr>
              <w:ind w:left="34"/>
              <w:rPr>
                <w:b/>
                <w:bCs/>
                <w:lang w:val="hr-HR"/>
              </w:rPr>
            </w:pPr>
            <w:r w:rsidRPr="00DC2931">
              <w:rPr>
                <w:b/>
                <w:bCs/>
                <w:lang w:val="hr-HR"/>
              </w:rPr>
              <w:t>NAPOMEN</w:t>
            </w:r>
            <w:r w:rsidR="00AF0968" w:rsidRPr="00DC2931">
              <w:rPr>
                <w:b/>
                <w:bCs/>
                <w:lang w:val="hr-HR"/>
              </w:rPr>
              <w:t>E</w:t>
            </w:r>
            <w:r w:rsidRPr="00DC2931">
              <w:rPr>
                <w:b/>
                <w:bCs/>
                <w:lang w:val="hr-HR"/>
              </w:rPr>
              <w:t>:</w:t>
            </w:r>
          </w:p>
          <w:p w14:paraId="6DB5730D" w14:textId="4F53ADB6" w:rsidR="003E3B84" w:rsidRPr="00DC2931" w:rsidRDefault="00AF0968" w:rsidP="000124AC">
            <w:pPr>
              <w:pStyle w:val="Odlomakpopisa"/>
              <w:numPr>
                <w:ilvl w:val="1"/>
                <w:numId w:val="28"/>
              </w:numPr>
              <w:ind w:left="318" w:hanging="284"/>
              <w:rPr>
                <w:lang w:val="hr-HR"/>
              </w:rPr>
            </w:pPr>
            <w:r w:rsidRPr="00DC2931">
              <w:rPr>
                <w:lang w:val="hr-HR"/>
              </w:rPr>
              <w:t xml:space="preserve">Odabrani gospodarski subjekt-ponuditelj </w:t>
            </w:r>
            <w:r w:rsidR="003E3B84" w:rsidRPr="00DC2931">
              <w:rPr>
                <w:lang w:val="hr-HR"/>
              </w:rPr>
              <w:t xml:space="preserve">je u obvezi instalirati i staviti u funkciju ponuđene uređaje u roku od najviše </w:t>
            </w:r>
            <w:r w:rsidR="003E3B84" w:rsidRPr="00DC2931">
              <w:rPr>
                <w:b/>
                <w:bCs/>
                <w:lang w:val="hr-HR"/>
              </w:rPr>
              <w:t>30 dana</w:t>
            </w:r>
            <w:r w:rsidR="003E3B84" w:rsidRPr="00DC2931">
              <w:rPr>
                <w:lang w:val="hr-HR"/>
              </w:rPr>
              <w:t xml:space="preserve"> </w:t>
            </w:r>
            <w:r w:rsidR="00C473C0">
              <w:rPr>
                <w:lang w:val="hr-HR"/>
              </w:rPr>
              <w:t xml:space="preserve">od </w:t>
            </w:r>
            <w:r w:rsidR="003E3B84" w:rsidRPr="00DC2931">
              <w:rPr>
                <w:lang w:val="hr-HR"/>
              </w:rPr>
              <w:t>zaključenja ugovora te se obvezuje:</w:t>
            </w:r>
          </w:p>
          <w:p w14:paraId="650BB5F4" w14:textId="6FC88880" w:rsidR="003E3B84" w:rsidRPr="00DC2931" w:rsidRDefault="003E3B84" w:rsidP="000124AC">
            <w:pPr>
              <w:pStyle w:val="Odlomakpopisa"/>
              <w:numPr>
                <w:ilvl w:val="0"/>
                <w:numId w:val="33"/>
              </w:numPr>
              <w:spacing w:before="120" w:after="120"/>
              <w:ind w:left="459" w:hanging="357"/>
              <w:contextualSpacing w:val="0"/>
              <w:rPr>
                <w:lang w:val="hr-HR"/>
              </w:rPr>
            </w:pPr>
            <w:r w:rsidRPr="00DC2931">
              <w:rPr>
                <w:lang w:val="hr-HR"/>
              </w:rPr>
              <w:t>snositi troškove umrežavanja uređaja u LIS.</w:t>
            </w:r>
          </w:p>
          <w:p w14:paraId="0D5031C7" w14:textId="77777777" w:rsidR="003E3B84" w:rsidRPr="00DC2931" w:rsidRDefault="003E3B84" w:rsidP="000124AC">
            <w:pPr>
              <w:pStyle w:val="Odlomakpopisa"/>
              <w:numPr>
                <w:ilvl w:val="0"/>
                <w:numId w:val="33"/>
              </w:numPr>
              <w:spacing w:before="120" w:after="120"/>
              <w:ind w:left="459" w:hanging="357"/>
              <w:contextualSpacing w:val="0"/>
              <w:rPr>
                <w:lang w:val="hr-HR"/>
              </w:rPr>
            </w:pPr>
            <w:r w:rsidRPr="00DC2931">
              <w:rPr>
                <w:lang w:val="hr-HR"/>
              </w:rPr>
              <w:t>instalirati pripadajuće UPS uređaje za ponuđene sustave o svom trošku.</w:t>
            </w:r>
          </w:p>
          <w:p w14:paraId="5892547E" w14:textId="2C5FBC53" w:rsidR="003E3B84" w:rsidRPr="00DC2931" w:rsidRDefault="003E3B84" w:rsidP="000124AC">
            <w:pPr>
              <w:pStyle w:val="Odlomakpopisa"/>
              <w:numPr>
                <w:ilvl w:val="0"/>
                <w:numId w:val="33"/>
              </w:numPr>
              <w:spacing w:before="120" w:after="120"/>
              <w:ind w:left="459" w:hanging="357"/>
              <w:contextualSpacing w:val="0"/>
              <w:rPr>
                <w:lang w:val="hr-HR"/>
              </w:rPr>
            </w:pPr>
            <w:r w:rsidRPr="00DC2931">
              <w:rPr>
                <w:lang w:val="hr-HR"/>
              </w:rPr>
              <w:t>o svom trošku prilagoditi potrebni sustav za pripremu deionizirane vode.</w:t>
            </w:r>
          </w:p>
          <w:p w14:paraId="00C03E45" w14:textId="77777777" w:rsidR="003E3B84" w:rsidRPr="00DC2931" w:rsidRDefault="003E3B84" w:rsidP="000124AC">
            <w:pPr>
              <w:pStyle w:val="Odlomakpopisa"/>
              <w:numPr>
                <w:ilvl w:val="0"/>
                <w:numId w:val="33"/>
              </w:numPr>
              <w:spacing w:before="120" w:after="120"/>
              <w:ind w:left="459" w:hanging="357"/>
              <w:contextualSpacing w:val="0"/>
              <w:rPr>
                <w:lang w:val="hr-HR"/>
              </w:rPr>
            </w:pPr>
            <w:r w:rsidRPr="00DC2931">
              <w:rPr>
                <w:lang w:val="hr-HR"/>
              </w:rPr>
              <w:t>za uređaje koje daje na korištenje mora osigurati servis tijekom trajanja ugovora.</w:t>
            </w:r>
          </w:p>
          <w:p w14:paraId="6A217E08" w14:textId="77777777" w:rsidR="003E3B84" w:rsidRPr="00DC2931" w:rsidRDefault="003E3B84" w:rsidP="000124AC">
            <w:pPr>
              <w:pStyle w:val="Odlomakpopisa"/>
              <w:numPr>
                <w:ilvl w:val="0"/>
                <w:numId w:val="33"/>
              </w:numPr>
              <w:spacing w:before="120" w:after="120"/>
              <w:ind w:left="459" w:hanging="357"/>
              <w:contextualSpacing w:val="0"/>
              <w:rPr>
                <w:lang w:val="hr-HR"/>
              </w:rPr>
            </w:pPr>
            <w:r w:rsidRPr="00DC2931">
              <w:rPr>
                <w:lang w:val="hr-HR"/>
              </w:rPr>
              <w:t>jednom godišnje učiniti provjeru uređaja te priložiti dokaz o ispravnosti uređaja</w:t>
            </w:r>
          </w:p>
          <w:p w14:paraId="21ECF61D" w14:textId="3464B5FC" w:rsidR="003E3B84" w:rsidRPr="00DC2931" w:rsidRDefault="003E3B84" w:rsidP="000124AC">
            <w:pPr>
              <w:pStyle w:val="Odlomakpopisa"/>
              <w:numPr>
                <w:ilvl w:val="0"/>
                <w:numId w:val="33"/>
              </w:numPr>
              <w:spacing w:before="120" w:after="120"/>
              <w:ind w:left="459" w:hanging="357"/>
              <w:contextualSpacing w:val="0"/>
              <w:rPr>
                <w:lang w:val="hr-HR"/>
              </w:rPr>
            </w:pPr>
            <w:r w:rsidRPr="00DC2931">
              <w:rPr>
                <w:lang w:val="hr-HR"/>
              </w:rPr>
              <w:t xml:space="preserve">snositi sve  troškove  održavanja, servisiranja i rezervnih dijelova </w:t>
            </w:r>
          </w:p>
          <w:p w14:paraId="1AAA897C" w14:textId="77777777" w:rsidR="003E3B84" w:rsidRPr="00DC2931" w:rsidRDefault="003E3B84" w:rsidP="000124AC">
            <w:pPr>
              <w:pStyle w:val="Odlomakpopisa"/>
              <w:numPr>
                <w:ilvl w:val="0"/>
                <w:numId w:val="33"/>
              </w:numPr>
              <w:spacing w:before="120" w:after="120"/>
              <w:ind w:left="459" w:hanging="357"/>
              <w:contextualSpacing w:val="0"/>
              <w:rPr>
                <w:lang w:val="hr-HR"/>
              </w:rPr>
            </w:pPr>
            <w:r w:rsidRPr="00DC2931">
              <w:rPr>
                <w:lang w:val="hr-HR"/>
              </w:rPr>
              <w:t>osigurati sav potrošni materijal potreban za verifikaciju uređaja i usporedbu mjernih metoda, prema protokolu propisanom od strane korisnika, te sukladno pravilima dobre laboratorijske prakse.</w:t>
            </w:r>
          </w:p>
          <w:p w14:paraId="1B691073" w14:textId="77777777" w:rsidR="003E3B84" w:rsidRPr="00DC2931" w:rsidRDefault="003E3B84" w:rsidP="000124AC">
            <w:pPr>
              <w:pStyle w:val="Odlomakpopisa"/>
              <w:numPr>
                <w:ilvl w:val="0"/>
                <w:numId w:val="33"/>
              </w:numPr>
              <w:spacing w:before="120" w:after="120"/>
              <w:ind w:left="459" w:hanging="357"/>
              <w:contextualSpacing w:val="0"/>
              <w:rPr>
                <w:lang w:val="hr-HR"/>
              </w:rPr>
            </w:pPr>
            <w:r w:rsidRPr="00DC2931">
              <w:rPr>
                <w:lang w:val="hr-HR"/>
              </w:rPr>
              <w:t xml:space="preserve">osigurati edukaciju korisnika za rukovanje uređajima od ukupno 20 sati </w:t>
            </w:r>
            <w:r w:rsidRPr="00DC2931">
              <w:rPr>
                <w:b/>
                <w:bCs/>
                <w:lang w:val="hr-HR"/>
              </w:rPr>
              <w:t>(</w:t>
            </w:r>
            <w:r w:rsidRPr="00DC2931">
              <w:rPr>
                <w:i/>
                <w:iCs/>
                <w:lang w:val="hr-HR"/>
              </w:rPr>
              <w:t>ukoliko je potrebno</w:t>
            </w:r>
            <w:r w:rsidRPr="00DC2931">
              <w:rPr>
                <w:b/>
                <w:bCs/>
                <w:lang w:val="hr-HR"/>
              </w:rPr>
              <w:t>)</w:t>
            </w:r>
          </w:p>
          <w:p w14:paraId="28A8BA4F" w14:textId="6662746E" w:rsidR="003E3B84" w:rsidRDefault="00AF0968" w:rsidP="0081464F">
            <w:pPr>
              <w:pStyle w:val="Odlomakpopisa"/>
              <w:numPr>
                <w:ilvl w:val="1"/>
                <w:numId w:val="28"/>
              </w:numPr>
              <w:spacing w:before="120" w:after="120"/>
              <w:ind w:left="318" w:hanging="284"/>
              <w:contextualSpacing w:val="0"/>
              <w:rPr>
                <w:lang w:val="hr-HR"/>
              </w:rPr>
            </w:pPr>
            <w:r w:rsidRPr="00DC2931">
              <w:rPr>
                <w:lang w:val="hr-HR"/>
              </w:rPr>
              <w:t xml:space="preserve">Odabrani </w:t>
            </w:r>
            <w:r w:rsidR="003E3B84" w:rsidRPr="00DC2931">
              <w:rPr>
                <w:lang w:val="hr-HR"/>
              </w:rPr>
              <w:t>gospodarski subjekt-ponuditelj dužan je instalirani uređaj držati u funkciji najviše do tri mjeseca po zaključenju ugovora s nekim drugim odabranim ponuditeljem u svrhu verifikacije uređaja drugog odabranog ponuditelja kod slijedećeg postupka javne nabave.</w:t>
            </w:r>
            <w:r w:rsidR="003E3B84" w:rsidRPr="00DC2931">
              <w:rPr>
                <w:lang w:val="hr-HR"/>
              </w:rPr>
              <w:tab/>
            </w:r>
          </w:p>
          <w:p w14:paraId="5CB15142" w14:textId="3110BB27" w:rsidR="00632CF8" w:rsidRPr="00E8585C" w:rsidRDefault="00632CF8" w:rsidP="000124AC">
            <w:pPr>
              <w:pStyle w:val="Odlomakpopisa"/>
              <w:numPr>
                <w:ilvl w:val="1"/>
                <w:numId w:val="28"/>
              </w:numPr>
              <w:ind w:left="318" w:hanging="284"/>
              <w:rPr>
                <w:lang w:val="hr-HR"/>
              </w:rPr>
            </w:pPr>
            <w:r w:rsidRPr="00E8585C">
              <w:rPr>
                <w:lang w:val="hr-HR"/>
              </w:rPr>
              <w:t>Ukoliko tijekom trajanja ugovora dođe do prestanka pro</w:t>
            </w:r>
            <w:r w:rsidR="0081464F" w:rsidRPr="00E8585C">
              <w:rPr>
                <w:lang w:val="hr-HR"/>
              </w:rPr>
              <w:t xml:space="preserve">izvodnje uređaja </w:t>
            </w:r>
            <w:r w:rsidR="0081464F" w:rsidRPr="00E8585C">
              <w:rPr>
                <w:b/>
                <w:bCs/>
                <w:lang w:val="hr-HR"/>
              </w:rPr>
              <w:t>(</w:t>
            </w:r>
            <w:r w:rsidR="0081464F" w:rsidRPr="00E8585C">
              <w:rPr>
                <w:i/>
                <w:iCs/>
                <w:lang w:val="hr-HR"/>
              </w:rPr>
              <w:t>npr. serije ili sl</w:t>
            </w:r>
            <w:r w:rsidR="0081464F" w:rsidRPr="00E8585C">
              <w:rPr>
                <w:lang w:val="hr-HR"/>
              </w:rPr>
              <w:t>.</w:t>
            </w:r>
            <w:r w:rsidR="0081464F" w:rsidRPr="00E8585C">
              <w:rPr>
                <w:b/>
                <w:bCs/>
                <w:lang w:val="hr-HR"/>
              </w:rPr>
              <w:t>)</w:t>
            </w:r>
            <w:r w:rsidR="0081464F" w:rsidRPr="00E8585C">
              <w:rPr>
                <w:lang w:val="hr-HR"/>
              </w:rPr>
              <w:t xml:space="preserve"> i/ili rezervnih dijelova ili okolnosti uslijed kojih rezervne dijelove nije moguće pribaviti,  kako bi se osigurao kontinuitet obavljanja zdra</w:t>
            </w:r>
            <w:r w:rsidR="00406445" w:rsidRPr="00E8585C">
              <w:rPr>
                <w:lang w:val="hr-HR"/>
              </w:rPr>
              <w:t xml:space="preserve">vstvene djelatnosti, Ponuditelj </w:t>
            </w:r>
            <w:r w:rsidR="0081464F" w:rsidRPr="00E8585C">
              <w:rPr>
                <w:b/>
                <w:bCs/>
                <w:lang w:val="hr-HR"/>
              </w:rPr>
              <w:t>je u obavezi</w:t>
            </w:r>
            <w:r w:rsidR="0081464F" w:rsidRPr="00E8585C">
              <w:rPr>
                <w:lang w:val="hr-HR"/>
              </w:rPr>
              <w:t xml:space="preserve"> zamijeniti uređaj, pri zamjenski uređaj mora zadovoljavati tehničke karakteristike izvornog uređaja te omogućiti istu razinu funkcionalnosti.</w:t>
            </w:r>
            <w:r w:rsidRPr="00E8585C">
              <w:rPr>
                <w:lang w:val="hr-HR"/>
              </w:rPr>
              <w:t xml:space="preserve"> </w:t>
            </w:r>
          </w:p>
          <w:p w14:paraId="658B85FF" w14:textId="77777777" w:rsidR="003E3B84" w:rsidRPr="00AF0968" w:rsidRDefault="003E3B84" w:rsidP="000B1D42">
            <w:pPr>
              <w:rPr>
                <w:sz w:val="12"/>
                <w:szCs w:val="12"/>
                <w:highlight w:val="yellow"/>
                <w:lang w:val="hr-HR"/>
              </w:rPr>
            </w:pPr>
          </w:p>
        </w:tc>
      </w:tr>
    </w:tbl>
    <w:p w14:paraId="51F13636" w14:textId="77777777" w:rsidR="00BA1B76" w:rsidRPr="000D7DCA" w:rsidRDefault="00BA1B76" w:rsidP="00BA1B76">
      <w:pPr>
        <w:ind w:left="567"/>
        <w:rPr>
          <w:sz w:val="12"/>
          <w:szCs w:val="12"/>
        </w:rPr>
      </w:pPr>
    </w:p>
    <w:p w14:paraId="36881F96" w14:textId="77777777" w:rsidR="00E362C7" w:rsidRDefault="00E362C7" w:rsidP="00BA1B76">
      <w:pPr>
        <w:ind w:left="567"/>
      </w:pPr>
    </w:p>
    <w:p w14:paraId="2DB9A915" w14:textId="77777777" w:rsidR="00BA1B76" w:rsidRPr="000D7DCA" w:rsidRDefault="00BA1B76" w:rsidP="00BA1B76">
      <w:pPr>
        <w:ind w:left="567"/>
      </w:pPr>
      <w:r w:rsidRPr="000D7DCA">
        <w:t>Gospodarski subjekti mogu dostaviti ponudu za jednu grupu, više grupa ili za sve grupe.</w:t>
      </w:r>
    </w:p>
    <w:p w14:paraId="23CEE2EA" w14:textId="605DBE25" w:rsidR="00BA1B76" w:rsidRPr="00276428" w:rsidRDefault="00BA1B76" w:rsidP="004A32C8">
      <w:pPr>
        <w:ind w:left="567"/>
        <w:rPr>
          <w:sz w:val="12"/>
          <w:szCs w:val="12"/>
        </w:rPr>
      </w:pPr>
    </w:p>
    <w:p w14:paraId="4C70BD28" w14:textId="77777777" w:rsidR="00276428" w:rsidRPr="00276428" w:rsidRDefault="00276428" w:rsidP="00276428">
      <w:pPr>
        <w:ind w:left="567"/>
        <w:rPr>
          <w:bCs/>
        </w:rPr>
      </w:pPr>
      <w:bookmarkStart w:id="5" w:name="_Hlk86141128"/>
      <w:r w:rsidRPr="00E66819">
        <w:rPr>
          <w:bCs/>
        </w:rPr>
        <w:t>Ponuditelj dostavlja zasebnu ponudu za svaku grupu, te uz svaku grupu prilaže pripadajuću dokumentaciju.</w:t>
      </w:r>
    </w:p>
    <w:bookmarkEnd w:id="5"/>
    <w:p w14:paraId="2E35E138" w14:textId="77777777" w:rsidR="000B1D42" w:rsidRPr="000D7DCA" w:rsidRDefault="000B1D42" w:rsidP="000B1D42">
      <w:pPr>
        <w:tabs>
          <w:tab w:val="left" w:pos="975"/>
        </w:tabs>
        <w:ind w:left="567"/>
      </w:pPr>
    </w:p>
    <w:p w14:paraId="50CF2453" w14:textId="77777777" w:rsidR="004A32C8" w:rsidRPr="000D7DCA" w:rsidRDefault="004A32C8" w:rsidP="000124AC">
      <w:pPr>
        <w:pStyle w:val="Naslov3"/>
        <w:numPr>
          <w:ilvl w:val="1"/>
          <w:numId w:val="2"/>
        </w:numPr>
        <w:ind w:left="567" w:hanging="709"/>
      </w:pPr>
      <w:r w:rsidRPr="000D7DCA">
        <w:t xml:space="preserve">CPV: </w:t>
      </w:r>
      <w:r w:rsidRPr="000D7DCA">
        <w:rPr>
          <w:b w:val="0"/>
          <w:bCs/>
        </w:rPr>
        <w:t>33695000-8  Svi drugi proizvodi koji se ne rabe za liječenje</w:t>
      </w:r>
    </w:p>
    <w:p w14:paraId="1902CF80" w14:textId="1BDF10B5" w:rsidR="00BA1B76" w:rsidRPr="000D7DCA" w:rsidRDefault="00BA1B76" w:rsidP="00516317">
      <w:pPr>
        <w:ind w:left="567"/>
      </w:pPr>
    </w:p>
    <w:p w14:paraId="71CE5B2A" w14:textId="19501767" w:rsidR="004A32C8" w:rsidRPr="00595CCB" w:rsidRDefault="004A32C8" w:rsidP="000124AC">
      <w:pPr>
        <w:pStyle w:val="Naslov3"/>
        <w:numPr>
          <w:ilvl w:val="1"/>
          <w:numId w:val="2"/>
        </w:numPr>
        <w:ind w:left="567" w:hanging="709"/>
      </w:pPr>
      <w:r w:rsidRPr="00595CCB">
        <w:t>Procijenjena vrijednost nabave (</w:t>
      </w:r>
      <w:r w:rsidRPr="00595CCB">
        <w:rPr>
          <w:b w:val="0"/>
          <w:i/>
          <w:iCs/>
        </w:rPr>
        <w:t>bez PDV-a</w:t>
      </w:r>
      <w:r w:rsidRPr="00595CCB">
        <w:t>):</w:t>
      </w:r>
    </w:p>
    <w:p w14:paraId="148C55F8" w14:textId="71214C1B" w:rsidR="004A32C8" w:rsidRPr="004C5D22" w:rsidRDefault="004A32C8" w:rsidP="004A32C8">
      <w:pPr>
        <w:ind w:left="567"/>
        <w:rPr>
          <w:sz w:val="12"/>
          <w:szCs w:val="12"/>
        </w:rPr>
      </w:pPr>
    </w:p>
    <w:p w14:paraId="674B419A" w14:textId="77777777" w:rsidR="00FA0BAE" w:rsidRDefault="00FA0BAE" w:rsidP="00FA0BAE">
      <w:pPr>
        <w:ind w:left="709"/>
        <w:rPr>
          <w:bCs/>
        </w:rPr>
      </w:pPr>
      <w:bookmarkStart w:id="6" w:name="_Hlk115421172"/>
      <w:r w:rsidRPr="006D135F">
        <w:rPr>
          <w:b/>
        </w:rPr>
        <w:t>GRUPA 1:</w:t>
      </w:r>
      <w:r w:rsidRPr="006D135F">
        <w:rPr>
          <w:bCs/>
        </w:rPr>
        <w:t xml:space="preserve"> Laboratorijski potrošni materijal za biokemijske </w:t>
      </w:r>
    </w:p>
    <w:p w14:paraId="0CDC68E3" w14:textId="2107682E" w:rsidR="00FA0BAE" w:rsidRPr="006D135F" w:rsidRDefault="00FA0BAE" w:rsidP="00FA0BAE">
      <w:pPr>
        <w:spacing w:after="120"/>
        <w:ind w:left="1834"/>
        <w:rPr>
          <w:bCs/>
        </w:rPr>
      </w:pPr>
      <w:r w:rsidRPr="006D135F">
        <w:rPr>
          <w:bCs/>
        </w:rPr>
        <w:t>analizatore uz najam uređaja.............</w:t>
      </w:r>
      <w:r>
        <w:rPr>
          <w:bCs/>
        </w:rPr>
        <w:t>..............</w:t>
      </w:r>
      <w:r w:rsidRPr="006D135F">
        <w:rPr>
          <w:bCs/>
        </w:rPr>
        <w:t>.........</w:t>
      </w:r>
      <w:r w:rsidRPr="006D135F">
        <w:rPr>
          <w:b/>
        </w:rPr>
        <w:t>930.000,00 kuna</w:t>
      </w:r>
      <w:r w:rsidRPr="006D135F">
        <w:rPr>
          <w:bCs/>
        </w:rPr>
        <w:t xml:space="preserve"> </w:t>
      </w:r>
      <w:r w:rsidRPr="006D135F">
        <w:rPr>
          <w:b/>
        </w:rPr>
        <w:t>(</w:t>
      </w:r>
      <w:r w:rsidRPr="006D135F">
        <w:rPr>
          <w:bCs/>
          <w:i/>
          <w:iCs/>
        </w:rPr>
        <w:t>123.432,21 eura</w:t>
      </w:r>
      <w:r w:rsidRPr="006D135F">
        <w:rPr>
          <w:b/>
        </w:rPr>
        <w:t>)</w:t>
      </w:r>
    </w:p>
    <w:p w14:paraId="7EB074B3" w14:textId="77777777" w:rsidR="00FA0BAE" w:rsidRPr="00D42DD5" w:rsidRDefault="00FA0BAE" w:rsidP="00FA0BAE">
      <w:pPr>
        <w:ind w:left="709"/>
        <w:rPr>
          <w:bCs/>
          <w:sz w:val="8"/>
          <w:szCs w:val="8"/>
        </w:rPr>
      </w:pPr>
    </w:p>
    <w:p w14:paraId="69294E84" w14:textId="77777777" w:rsidR="00FA0BAE" w:rsidRDefault="00FA0BAE" w:rsidP="00FA0BAE">
      <w:pPr>
        <w:ind w:left="709"/>
        <w:rPr>
          <w:bCs/>
        </w:rPr>
      </w:pPr>
      <w:r w:rsidRPr="006D135F">
        <w:rPr>
          <w:b/>
        </w:rPr>
        <w:t>GRUPA 2:</w:t>
      </w:r>
      <w:r w:rsidRPr="006D135F">
        <w:rPr>
          <w:bCs/>
        </w:rPr>
        <w:t xml:space="preserve"> Laboratorijski potrošni materijal za hematološki </w:t>
      </w:r>
    </w:p>
    <w:p w14:paraId="296AE280" w14:textId="0FD34B8F" w:rsidR="00FA0BAE" w:rsidRPr="006D135F" w:rsidRDefault="00FA0BAE" w:rsidP="00FA0BAE">
      <w:pPr>
        <w:spacing w:after="120"/>
        <w:ind w:left="1843"/>
        <w:rPr>
          <w:bCs/>
        </w:rPr>
      </w:pPr>
      <w:r w:rsidRPr="006D135F">
        <w:rPr>
          <w:bCs/>
        </w:rPr>
        <w:t>brojač uz najam uređaja.............................</w:t>
      </w:r>
      <w:r>
        <w:rPr>
          <w:bCs/>
        </w:rPr>
        <w:t>........</w:t>
      </w:r>
      <w:r w:rsidRPr="006D135F">
        <w:rPr>
          <w:bCs/>
        </w:rPr>
        <w:t>.........</w:t>
      </w:r>
      <w:r w:rsidRPr="006D135F">
        <w:rPr>
          <w:b/>
        </w:rPr>
        <w:t>260.000,00 kuna</w:t>
      </w:r>
      <w:r w:rsidRPr="006D135F">
        <w:rPr>
          <w:bCs/>
        </w:rPr>
        <w:t xml:space="preserve"> </w:t>
      </w:r>
      <w:r w:rsidRPr="006D135F">
        <w:rPr>
          <w:b/>
        </w:rPr>
        <w:t>(</w:t>
      </w:r>
      <w:r w:rsidRPr="006D135F">
        <w:rPr>
          <w:bCs/>
          <w:i/>
          <w:iCs/>
        </w:rPr>
        <w:t>34.507,93 eura</w:t>
      </w:r>
      <w:r w:rsidRPr="006D135F">
        <w:rPr>
          <w:b/>
        </w:rPr>
        <w:t>)</w:t>
      </w:r>
    </w:p>
    <w:p w14:paraId="048004E5" w14:textId="77777777" w:rsidR="00FA0BAE" w:rsidRPr="00D42DD5" w:rsidRDefault="00FA0BAE" w:rsidP="00FA0BAE">
      <w:pPr>
        <w:ind w:left="709"/>
        <w:rPr>
          <w:bCs/>
          <w:sz w:val="8"/>
          <w:szCs w:val="8"/>
        </w:rPr>
      </w:pPr>
    </w:p>
    <w:p w14:paraId="4D6FBFBA" w14:textId="77777777" w:rsidR="00FA0BAE" w:rsidRDefault="00FA0BAE" w:rsidP="00FA0BAE">
      <w:pPr>
        <w:ind w:left="709"/>
        <w:rPr>
          <w:bCs/>
        </w:rPr>
      </w:pPr>
      <w:r w:rsidRPr="006D135F">
        <w:rPr>
          <w:b/>
        </w:rPr>
        <w:t>GRUPA 3:</w:t>
      </w:r>
      <w:r w:rsidRPr="006D135F">
        <w:rPr>
          <w:bCs/>
        </w:rPr>
        <w:t xml:space="preserve"> Laboratorijski potrošni materijal za urinske </w:t>
      </w:r>
    </w:p>
    <w:p w14:paraId="7F9A2F26" w14:textId="06F83234" w:rsidR="00FA0BAE" w:rsidRPr="006D135F" w:rsidRDefault="00FA0BAE" w:rsidP="00FA0BAE">
      <w:pPr>
        <w:spacing w:after="120"/>
        <w:ind w:left="1843"/>
        <w:rPr>
          <w:bCs/>
        </w:rPr>
      </w:pPr>
      <w:r w:rsidRPr="006D135F">
        <w:rPr>
          <w:bCs/>
        </w:rPr>
        <w:t>analizatore uz najam uređaja.......</w:t>
      </w:r>
      <w:r>
        <w:rPr>
          <w:bCs/>
        </w:rPr>
        <w:t>.</w:t>
      </w:r>
      <w:r w:rsidRPr="006D135F">
        <w:rPr>
          <w:bCs/>
        </w:rPr>
        <w:t>..............................</w:t>
      </w:r>
      <w:r w:rsidRPr="006D135F">
        <w:rPr>
          <w:b/>
        </w:rPr>
        <w:t>450.000,00 kuna</w:t>
      </w:r>
      <w:r w:rsidRPr="006D135F">
        <w:rPr>
          <w:bCs/>
        </w:rPr>
        <w:t xml:space="preserve"> </w:t>
      </w:r>
      <w:r w:rsidRPr="006D135F">
        <w:rPr>
          <w:b/>
        </w:rPr>
        <w:t>(</w:t>
      </w:r>
      <w:r w:rsidRPr="006D135F">
        <w:rPr>
          <w:bCs/>
          <w:i/>
          <w:iCs/>
        </w:rPr>
        <w:t>5</w:t>
      </w:r>
      <w:r w:rsidR="00D42DD5">
        <w:rPr>
          <w:bCs/>
          <w:i/>
          <w:iCs/>
        </w:rPr>
        <w:t>9</w:t>
      </w:r>
      <w:r w:rsidRPr="006D135F">
        <w:rPr>
          <w:bCs/>
          <w:i/>
          <w:iCs/>
        </w:rPr>
        <w:t>.72</w:t>
      </w:r>
      <w:r w:rsidR="00D42DD5">
        <w:rPr>
          <w:bCs/>
          <w:i/>
          <w:iCs/>
        </w:rPr>
        <w:t>5</w:t>
      </w:r>
      <w:r w:rsidRPr="006D135F">
        <w:rPr>
          <w:bCs/>
          <w:i/>
          <w:iCs/>
        </w:rPr>
        <w:t>,</w:t>
      </w:r>
      <w:r w:rsidR="00D42DD5">
        <w:rPr>
          <w:bCs/>
          <w:i/>
          <w:iCs/>
        </w:rPr>
        <w:t>26</w:t>
      </w:r>
      <w:r w:rsidRPr="006D135F">
        <w:rPr>
          <w:bCs/>
          <w:i/>
          <w:iCs/>
        </w:rPr>
        <w:t xml:space="preserve"> eura</w:t>
      </w:r>
      <w:r w:rsidRPr="006D135F">
        <w:rPr>
          <w:b/>
        </w:rPr>
        <w:t>)</w:t>
      </w:r>
    </w:p>
    <w:p w14:paraId="590FBF9C" w14:textId="77777777" w:rsidR="00FA0BAE" w:rsidRPr="00D42DD5" w:rsidRDefault="00FA0BAE" w:rsidP="00FA0BAE">
      <w:pPr>
        <w:ind w:left="709"/>
        <w:rPr>
          <w:bCs/>
          <w:sz w:val="8"/>
          <w:szCs w:val="8"/>
        </w:rPr>
      </w:pPr>
    </w:p>
    <w:p w14:paraId="378105CB" w14:textId="77777777" w:rsidR="00FA0BAE" w:rsidRDefault="00FA0BAE" w:rsidP="00FA0BAE">
      <w:pPr>
        <w:ind w:left="709"/>
        <w:rPr>
          <w:bCs/>
        </w:rPr>
      </w:pPr>
      <w:r w:rsidRPr="006D135F">
        <w:rPr>
          <w:b/>
        </w:rPr>
        <w:t>GRUPA 4:</w:t>
      </w:r>
      <w:r w:rsidRPr="006D135F">
        <w:rPr>
          <w:bCs/>
        </w:rPr>
        <w:t xml:space="preserve"> Laboratorijski potrošni materijal za automatsko </w:t>
      </w:r>
    </w:p>
    <w:p w14:paraId="6A5BCD2F" w14:textId="132ABB7E" w:rsidR="00FA0BAE" w:rsidRPr="00FA0BAE" w:rsidRDefault="00FA0BAE" w:rsidP="00FA0BAE">
      <w:pPr>
        <w:spacing w:after="120"/>
        <w:ind w:left="1843"/>
        <w:rPr>
          <w:bCs/>
        </w:rPr>
      </w:pPr>
      <w:r w:rsidRPr="006D135F">
        <w:rPr>
          <w:bCs/>
        </w:rPr>
        <w:t>mjerenje sedimentacije uz najam uređaja..................</w:t>
      </w:r>
      <w:r w:rsidRPr="006D135F">
        <w:rPr>
          <w:b/>
        </w:rPr>
        <w:t>125.000,00 kuna</w:t>
      </w:r>
      <w:r w:rsidRPr="006D135F">
        <w:rPr>
          <w:bCs/>
        </w:rPr>
        <w:t xml:space="preserve"> </w:t>
      </w:r>
      <w:r w:rsidRPr="006D135F">
        <w:rPr>
          <w:b/>
        </w:rPr>
        <w:t>(</w:t>
      </w:r>
      <w:r w:rsidRPr="006D135F">
        <w:rPr>
          <w:bCs/>
          <w:i/>
          <w:iCs/>
        </w:rPr>
        <w:t>1</w:t>
      </w:r>
      <w:r w:rsidR="00D42DD5">
        <w:rPr>
          <w:bCs/>
          <w:i/>
          <w:iCs/>
        </w:rPr>
        <w:t>6</w:t>
      </w:r>
      <w:r w:rsidRPr="006D135F">
        <w:rPr>
          <w:bCs/>
          <w:i/>
          <w:iCs/>
        </w:rPr>
        <w:t>.</w:t>
      </w:r>
      <w:r w:rsidR="00D42DD5">
        <w:rPr>
          <w:bCs/>
          <w:i/>
          <w:iCs/>
        </w:rPr>
        <w:t>590</w:t>
      </w:r>
      <w:r w:rsidRPr="006D135F">
        <w:rPr>
          <w:bCs/>
          <w:i/>
          <w:iCs/>
        </w:rPr>
        <w:t>,</w:t>
      </w:r>
      <w:r w:rsidR="00D42DD5">
        <w:rPr>
          <w:bCs/>
          <w:i/>
          <w:iCs/>
        </w:rPr>
        <w:t>35</w:t>
      </w:r>
      <w:r w:rsidRPr="006D135F">
        <w:rPr>
          <w:bCs/>
          <w:i/>
          <w:iCs/>
        </w:rPr>
        <w:t xml:space="preserve"> eura</w:t>
      </w:r>
      <w:r w:rsidRPr="006D135F">
        <w:rPr>
          <w:b/>
        </w:rPr>
        <w:t>)</w:t>
      </w:r>
    </w:p>
    <w:p w14:paraId="03B7CD4E" w14:textId="77777777" w:rsidR="00FA0BAE" w:rsidRDefault="00FA0BAE" w:rsidP="00FA0BAE">
      <w:pPr>
        <w:ind w:left="709"/>
        <w:rPr>
          <w:bCs/>
        </w:rPr>
      </w:pPr>
      <w:r w:rsidRPr="006D135F">
        <w:rPr>
          <w:b/>
        </w:rPr>
        <w:t>GRUPA 5:</w:t>
      </w:r>
      <w:r w:rsidRPr="006D135F">
        <w:rPr>
          <w:bCs/>
        </w:rPr>
        <w:t xml:space="preserve"> Laboratorijski potrošni materijal za </w:t>
      </w:r>
      <w:proofErr w:type="spellStart"/>
      <w:r w:rsidRPr="006D135F">
        <w:rPr>
          <w:bCs/>
        </w:rPr>
        <w:t>koagulometre</w:t>
      </w:r>
      <w:proofErr w:type="spellEnd"/>
    </w:p>
    <w:p w14:paraId="25C7B0F8" w14:textId="3C3733D9" w:rsidR="00FA0BAE" w:rsidRDefault="00FA0BAE" w:rsidP="00FA0BAE">
      <w:pPr>
        <w:ind w:left="1843"/>
        <w:rPr>
          <w:b/>
        </w:rPr>
      </w:pPr>
      <w:r w:rsidRPr="006D135F">
        <w:rPr>
          <w:bCs/>
        </w:rPr>
        <w:t>uz najam uređaja........................................</w:t>
      </w:r>
      <w:r>
        <w:rPr>
          <w:bCs/>
        </w:rPr>
        <w:t>..</w:t>
      </w:r>
      <w:r w:rsidRPr="006D135F">
        <w:rPr>
          <w:bCs/>
        </w:rPr>
        <w:t>................</w:t>
      </w:r>
      <w:r w:rsidRPr="006D135F">
        <w:rPr>
          <w:b/>
        </w:rPr>
        <w:t>400.000,00 kuna</w:t>
      </w:r>
      <w:r w:rsidRPr="006D135F">
        <w:rPr>
          <w:bCs/>
        </w:rPr>
        <w:t xml:space="preserve"> </w:t>
      </w:r>
      <w:r w:rsidRPr="006D135F">
        <w:rPr>
          <w:b/>
        </w:rPr>
        <w:t>(</w:t>
      </w:r>
      <w:r w:rsidR="00D42DD5">
        <w:rPr>
          <w:bCs/>
          <w:i/>
          <w:iCs/>
        </w:rPr>
        <w:t>53</w:t>
      </w:r>
      <w:r w:rsidRPr="006D135F">
        <w:rPr>
          <w:bCs/>
          <w:i/>
          <w:iCs/>
        </w:rPr>
        <w:t>.</w:t>
      </w:r>
      <w:r w:rsidR="00D42DD5">
        <w:rPr>
          <w:bCs/>
          <w:i/>
          <w:iCs/>
        </w:rPr>
        <w:t>089</w:t>
      </w:r>
      <w:r w:rsidRPr="006D135F">
        <w:rPr>
          <w:bCs/>
          <w:i/>
          <w:iCs/>
        </w:rPr>
        <w:t>,</w:t>
      </w:r>
      <w:r w:rsidR="00D42DD5">
        <w:rPr>
          <w:bCs/>
          <w:i/>
          <w:iCs/>
        </w:rPr>
        <w:t>12</w:t>
      </w:r>
      <w:r w:rsidRPr="006D135F">
        <w:rPr>
          <w:bCs/>
          <w:i/>
          <w:iCs/>
        </w:rPr>
        <w:t xml:space="preserve"> eura</w:t>
      </w:r>
      <w:r w:rsidRPr="006D135F">
        <w:rPr>
          <w:b/>
        </w:rPr>
        <w:t>)</w:t>
      </w:r>
    </w:p>
    <w:p w14:paraId="78DCD5F5" w14:textId="77777777" w:rsidR="00FA0BAE" w:rsidRPr="006D135F" w:rsidRDefault="00FA0BAE" w:rsidP="00FA0BAE">
      <w:pPr>
        <w:pBdr>
          <w:top w:val="single" w:sz="4" w:space="1" w:color="auto"/>
        </w:pBdr>
        <w:ind w:left="709"/>
        <w:rPr>
          <w:bCs/>
          <w:sz w:val="8"/>
          <w:szCs w:val="8"/>
        </w:rPr>
      </w:pPr>
    </w:p>
    <w:p w14:paraId="4B091D3A" w14:textId="5FC593BB" w:rsidR="00FA0BAE" w:rsidRDefault="00FA0BAE" w:rsidP="00FA0BAE">
      <w:pPr>
        <w:ind w:left="709"/>
        <w:jc w:val="left"/>
      </w:pPr>
      <w:r w:rsidRPr="006D135F">
        <w:rPr>
          <w:b/>
        </w:rPr>
        <w:lastRenderedPageBreak/>
        <w:t>SVEUKUPNO:</w:t>
      </w:r>
      <w:r w:rsidRPr="006D135F">
        <w:rPr>
          <w:bCs/>
        </w:rPr>
        <w:t>.........................................................................</w:t>
      </w:r>
      <w:bookmarkEnd w:id="6"/>
      <w:r w:rsidRPr="006D135F">
        <w:rPr>
          <w:b/>
          <w:bCs/>
        </w:rPr>
        <w:t>2.165.000,00 kuna (</w:t>
      </w:r>
      <w:r w:rsidRPr="006D135F">
        <w:rPr>
          <w:i/>
          <w:iCs/>
        </w:rPr>
        <w:t>287.344,88 eura</w:t>
      </w:r>
      <w:r w:rsidRPr="006D135F">
        <w:rPr>
          <w:b/>
          <w:bCs/>
        </w:rPr>
        <w:t>)</w:t>
      </w:r>
    </w:p>
    <w:p w14:paraId="21AE9842" w14:textId="77777777" w:rsidR="00FA0BAE" w:rsidRPr="000D7DCA" w:rsidRDefault="00FA0BAE" w:rsidP="00406445"/>
    <w:p w14:paraId="78921253" w14:textId="77777777" w:rsidR="00E767E1" w:rsidRPr="000D7DCA" w:rsidRDefault="00E767E1" w:rsidP="000124AC">
      <w:pPr>
        <w:pStyle w:val="Naslov3"/>
        <w:numPr>
          <w:ilvl w:val="1"/>
          <w:numId w:val="2"/>
        </w:numPr>
        <w:ind w:left="567" w:hanging="709"/>
      </w:pPr>
      <w:r w:rsidRPr="000D7DCA">
        <w:t>Troškovnik i količina predmeta nabave</w:t>
      </w:r>
    </w:p>
    <w:p w14:paraId="0A5CBFF5" w14:textId="1118F87C" w:rsidR="004A32C8" w:rsidRPr="000D7DCA" w:rsidRDefault="004A32C8" w:rsidP="004A32C8">
      <w:pPr>
        <w:ind w:left="567"/>
      </w:pPr>
      <w:r w:rsidRPr="000D7DCA">
        <w:t xml:space="preserve">Predmet nabave u pogledu vrste i količine specificiran je </w:t>
      </w:r>
      <w:r w:rsidRPr="007D7882">
        <w:t>u troškovni</w:t>
      </w:r>
      <w:r w:rsidR="007D7882" w:rsidRPr="007D7882">
        <w:t>cima</w:t>
      </w:r>
      <w:r w:rsidRPr="000D7DCA">
        <w:t xml:space="preserve"> iz djela III. ove </w:t>
      </w:r>
      <w:r w:rsidR="00A45692">
        <w:t>DON</w:t>
      </w:r>
      <w:r w:rsidRPr="000D7DCA">
        <w:t>.</w:t>
      </w:r>
    </w:p>
    <w:p w14:paraId="233CCDA2" w14:textId="77777777" w:rsidR="004A32C8" w:rsidRPr="000D7DCA" w:rsidRDefault="004A32C8" w:rsidP="004A32C8">
      <w:pPr>
        <w:ind w:left="567"/>
        <w:rPr>
          <w:sz w:val="12"/>
          <w:szCs w:val="12"/>
        </w:rPr>
      </w:pPr>
    </w:p>
    <w:p w14:paraId="6EA97918" w14:textId="2744AB7A" w:rsidR="004A32C8" w:rsidRPr="000D7DCA" w:rsidRDefault="007D7882" w:rsidP="004A32C8">
      <w:pPr>
        <w:ind w:left="567"/>
      </w:pPr>
      <w:r w:rsidRPr="007D7882">
        <w:t>K</w:t>
      </w:r>
      <w:r w:rsidR="004A32C8" w:rsidRPr="007D7882">
        <w:t>oličina predmeta nabave određena je kao predviđena</w:t>
      </w:r>
      <w:r w:rsidR="003D2F01">
        <w:t>.</w:t>
      </w:r>
      <w:r w:rsidR="004A32C8" w:rsidRPr="000D7DCA">
        <w:t xml:space="preserve"> Stvarno nabavljena količina predmeta nabave </w:t>
      </w:r>
      <w:r w:rsidR="00BA1B76" w:rsidRPr="000D7DCA">
        <w:t xml:space="preserve">na temelju sklopljenog godišnjeg ugovora o javnoj nabavi </w:t>
      </w:r>
      <w:r w:rsidR="004A32C8" w:rsidRPr="000D7DCA">
        <w:t>može biti veća ili manja od predviđene.</w:t>
      </w:r>
    </w:p>
    <w:p w14:paraId="7697853A" w14:textId="77777777" w:rsidR="004A32C8" w:rsidRPr="00E767E1" w:rsidRDefault="004A32C8" w:rsidP="004A32C8">
      <w:pPr>
        <w:ind w:left="567"/>
        <w:rPr>
          <w:sz w:val="12"/>
          <w:szCs w:val="12"/>
        </w:rPr>
      </w:pPr>
    </w:p>
    <w:p w14:paraId="5DC91BCC" w14:textId="0B89FFE9" w:rsidR="004A32C8" w:rsidRPr="007D7882" w:rsidRDefault="004A32C8" w:rsidP="004A32C8">
      <w:pPr>
        <w:ind w:left="567"/>
      </w:pPr>
      <w:r w:rsidRPr="007D7882">
        <w:t>Troškovni</w:t>
      </w:r>
      <w:r w:rsidR="00CE166F" w:rsidRPr="007D7882">
        <w:t>ci</w:t>
      </w:r>
      <w:r w:rsidR="007D7882" w:rsidRPr="007D7882">
        <w:t xml:space="preserve"> su objavljeni</w:t>
      </w:r>
      <w:r w:rsidRPr="007D7882">
        <w:t xml:space="preserve"> EOJN RH i sastavni </w:t>
      </w:r>
      <w:r w:rsidR="007D7882" w:rsidRPr="007D7882">
        <w:t xml:space="preserve">su </w:t>
      </w:r>
      <w:r w:rsidRPr="007D7882">
        <w:t>dio ove D</w:t>
      </w:r>
      <w:r w:rsidR="00A45692">
        <w:t>ON</w:t>
      </w:r>
      <w:r w:rsidRPr="007D7882">
        <w:t>.</w:t>
      </w:r>
    </w:p>
    <w:p w14:paraId="073C5374" w14:textId="77777777" w:rsidR="004A32C8" w:rsidRPr="000D7DCA" w:rsidRDefault="004A32C8" w:rsidP="004A32C8">
      <w:pPr>
        <w:ind w:left="567"/>
        <w:rPr>
          <w:sz w:val="12"/>
          <w:szCs w:val="12"/>
        </w:rPr>
      </w:pPr>
    </w:p>
    <w:p w14:paraId="305A43A9" w14:textId="21C277AD" w:rsidR="004A32C8" w:rsidRPr="000D7DCA" w:rsidRDefault="004A32C8" w:rsidP="004A32C8">
      <w:pPr>
        <w:ind w:left="567"/>
      </w:pPr>
      <w:r w:rsidRPr="007D7882">
        <w:t>Troškovni</w:t>
      </w:r>
      <w:r w:rsidR="00CE166F" w:rsidRPr="007D7882">
        <w:t xml:space="preserve">ci </w:t>
      </w:r>
      <w:r w:rsidRPr="007D7882">
        <w:t>mora</w:t>
      </w:r>
      <w:r w:rsidR="00CE166F" w:rsidRPr="007D7882">
        <w:t>ju</w:t>
      </w:r>
      <w:r w:rsidR="00CE166F">
        <w:t xml:space="preserve"> </w:t>
      </w:r>
      <w:r w:rsidRPr="000D7DCA">
        <w:t>biti popunjen</w:t>
      </w:r>
      <w:r w:rsidR="00CE166F">
        <w:t>i</w:t>
      </w:r>
      <w:r w:rsidRPr="000D7DCA">
        <w:t xml:space="preserve"> bez mijenjanja, ispravljanja i prepisivanja izvornog teksta. Pod izvornim predloškom/troškovnikom podrazumijeva se troškovnik koji uključuje i sve izmjene i dopune koje su, ukoliko ih je bilo, objavljene u EOJN RH.</w:t>
      </w:r>
    </w:p>
    <w:p w14:paraId="76459F23" w14:textId="77777777" w:rsidR="00BA1B76" w:rsidRPr="000D7DCA" w:rsidRDefault="00BA1B76" w:rsidP="004A32C8">
      <w:pPr>
        <w:ind w:left="567"/>
        <w:rPr>
          <w:sz w:val="12"/>
          <w:szCs w:val="12"/>
        </w:rPr>
      </w:pPr>
    </w:p>
    <w:p w14:paraId="5068358C" w14:textId="15569BE9" w:rsidR="00BA1B76" w:rsidRPr="000D7DCA" w:rsidRDefault="00E767E1" w:rsidP="00BA1B76">
      <w:pPr>
        <w:ind w:left="567"/>
      </w:pPr>
      <w:r>
        <w:t xml:space="preserve">Gospodarski subjekt – ponuditelj je dužan </w:t>
      </w:r>
      <w:r w:rsidR="00BA1B76" w:rsidRPr="000D7DCA">
        <w:t xml:space="preserve">ponuditi cijenu odnosno ispuniti svaku stavku troškovnika. Ako je ponuđena cijena nula, odnosno ponuditelj ju nudi besplatno obvezan je u tu stavku upisati iznos od 0,00 kuna </w:t>
      </w:r>
      <w:r w:rsidR="00BA1B76" w:rsidRPr="000D7DCA">
        <w:rPr>
          <w:b/>
          <w:bCs/>
        </w:rPr>
        <w:t>(</w:t>
      </w:r>
      <w:r w:rsidR="00BA1B76" w:rsidRPr="000D7DCA">
        <w:rPr>
          <w:i/>
          <w:iCs/>
        </w:rPr>
        <w:t>nula kuna</w:t>
      </w:r>
      <w:r w:rsidR="00BA1B76" w:rsidRPr="000D7DCA">
        <w:rPr>
          <w:b/>
          <w:bCs/>
        </w:rPr>
        <w:t>)</w:t>
      </w:r>
      <w:r w:rsidR="00BA1B76" w:rsidRPr="000D7DCA">
        <w:t>.</w:t>
      </w:r>
    </w:p>
    <w:p w14:paraId="07DB1FAC" w14:textId="77777777" w:rsidR="00BA1B76" w:rsidRPr="000D7DCA" w:rsidRDefault="00BA1B76" w:rsidP="00BA1B76">
      <w:pPr>
        <w:ind w:left="567"/>
        <w:rPr>
          <w:sz w:val="12"/>
          <w:szCs w:val="12"/>
        </w:rPr>
      </w:pPr>
    </w:p>
    <w:p w14:paraId="11E27EEB" w14:textId="060EBE45" w:rsidR="004A32C8" w:rsidRPr="00FD242B" w:rsidRDefault="00BA1B76" w:rsidP="00BA1B76">
      <w:pPr>
        <w:ind w:left="567"/>
        <w:rPr>
          <w:strike/>
        </w:rPr>
      </w:pPr>
      <w:r w:rsidRPr="000D7DCA">
        <w:t xml:space="preserve">Jedinična cijena stavke i ukupna cijena stavke, izražene u kunama, moraju biti brojčano izražene i zaokružene na dvije decimale. Jedinične cijene izražene u Troškovniku su nepromjenjive. </w:t>
      </w:r>
    </w:p>
    <w:p w14:paraId="4303F907" w14:textId="77777777" w:rsidR="00BA1B76" w:rsidRPr="000D7DCA" w:rsidRDefault="00BA1B76" w:rsidP="00BA1B76">
      <w:pPr>
        <w:ind w:left="567"/>
      </w:pPr>
    </w:p>
    <w:p w14:paraId="392BACA7" w14:textId="77777777" w:rsidR="004A32C8" w:rsidRPr="000D7DCA" w:rsidRDefault="004A32C8" w:rsidP="000124AC">
      <w:pPr>
        <w:pStyle w:val="Naslov3"/>
        <w:numPr>
          <w:ilvl w:val="1"/>
          <w:numId w:val="2"/>
        </w:numPr>
        <w:ind w:left="567" w:hanging="709"/>
      </w:pPr>
      <w:r w:rsidRPr="000D7DCA">
        <w:t>Mjesto isporuke</w:t>
      </w:r>
    </w:p>
    <w:p w14:paraId="5B8B4DBF" w14:textId="482B4E02" w:rsidR="004A32C8" w:rsidRPr="000D7DCA" w:rsidRDefault="004A32C8" w:rsidP="004A32C8">
      <w:pPr>
        <w:ind w:left="567"/>
      </w:pPr>
      <w:r w:rsidRPr="000D7DCA">
        <w:t xml:space="preserve">Mjesto isporuke </w:t>
      </w:r>
      <w:r w:rsidR="00BA1B76" w:rsidRPr="000D7DCA">
        <w:t xml:space="preserve">laboratorijskog potrošnog materijala </w:t>
      </w:r>
      <w:r w:rsidRPr="000D7DCA">
        <w:t xml:space="preserve">je na adresi Naručitelja, Dom zdravlja </w:t>
      </w:r>
      <w:r w:rsidRPr="000833C5">
        <w:t xml:space="preserve">Primorsko-goranske županije, </w:t>
      </w:r>
      <w:r w:rsidR="001D21DD" w:rsidRPr="000833C5">
        <w:t xml:space="preserve">odnosno </w:t>
      </w:r>
      <w:r w:rsidR="00EA0378" w:rsidRPr="000833C5">
        <w:t>i</w:t>
      </w:r>
      <w:r w:rsidR="001D21DD" w:rsidRPr="000833C5">
        <w:t>spostave Rijeka, Opatija, Crikvenica, Delnice, Rab i Mali Lošinj</w:t>
      </w:r>
      <w:r w:rsidR="00417AFA" w:rsidRPr="000833C5">
        <w:t xml:space="preserve"> </w:t>
      </w:r>
      <w:r w:rsidR="00417AFA" w:rsidRPr="000833C5">
        <w:rPr>
          <w:b/>
          <w:bCs/>
        </w:rPr>
        <w:t>(</w:t>
      </w:r>
      <w:r w:rsidR="00417AFA" w:rsidRPr="000833C5">
        <w:rPr>
          <w:i/>
          <w:iCs/>
        </w:rPr>
        <w:t>na troškovniku navedeno za svaku grupu posebno</w:t>
      </w:r>
      <w:r w:rsidR="00417AFA" w:rsidRPr="000833C5">
        <w:rPr>
          <w:b/>
          <w:bCs/>
        </w:rPr>
        <w:t>)</w:t>
      </w:r>
      <w:r w:rsidRPr="000833C5">
        <w:t>.</w:t>
      </w:r>
    </w:p>
    <w:p w14:paraId="55C418D1" w14:textId="77777777" w:rsidR="000B1D42" w:rsidRPr="000B1D42" w:rsidRDefault="000B1D42" w:rsidP="000B1D42">
      <w:pPr>
        <w:ind w:left="567"/>
      </w:pPr>
    </w:p>
    <w:p w14:paraId="4C5AAC7C" w14:textId="62F84E7F" w:rsidR="004A32C8" w:rsidRPr="000D7DCA" w:rsidRDefault="004A32C8" w:rsidP="000124AC">
      <w:pPr>
        <w:pStyle w:val="Naslov3"/>
        <w:numPr>
          <w:ilvl w:val="1"/>
          <w:numId w:val="2"/>
        </w:numPr>
        <w:ind w:left="567" w:hanging="709"/>
      </w:pPr>
      <w:r w:rsidRPr="000D7DCA">
        <w:t>Plaćanje</w:t>
      </w:r>
    </w:p>
    <w:p w14:paraId="4D97E232" w14:textId="283DB93E" w:rsidR="004A32C8" w:rsidRPr="000D7DCA" w:rsidRDefault="004A32C8" w:rsidP="004A32C8">
      <w:pPr>
        <w:ind w:left="567"/>
      </w:pPr>
      <w:r w:rsidRPr="000D7DCA">
        <w:t xml:space="preserve">Plaćanje se vrši na IBAN odabranog gospodarski subjekta – ponuditelja </w:t>
      </w:r>
      <w:r w:rsidR="00EA0378" w:rsidRPr="000D7DCA">
        <w:rPr>
          <w:bCs/>
        </w:rPr>
        <w:t>na temelju ispostavljenog ispravnog računa i od strane Naručitelja ovjerene otpremnice</w:t>
      </w:r>
      <w:r w:rsidRPr="000D7DCA">
        <w:t>.</w:t>
      </w:r>
    </w:p>
    <w:p w14:paraId="56CD6723" w14:textId="77777777" w:rsidR="004A32C8" w:rsidRPr="000D7DCA" w:rsidRDefault="004A32C8" w:rsidP="004A32C8">
      <w:pPr>
        <w:ind w:left="567"/>
        <w:rPr>
          <w:sz w:val="12"/>
          <w:szCs w:val="12"/>
        </w:rPr>
      </w:pPr>
    </w:p>
    <w:p w14:paraId="20FA94CA" w14:textId="77777777" w:rsidR="004A32C8" w:rsidRPr="000D7DCA" w:rsidRDefault="004A32C8" w:rsidP="004A32C8">
      <w:pPr>
        <w:ind w:left="567"/>
      </w:pPr>
      <w:r w:rsidRPr="000D7DCA">
        <w:t xml:space="preserve">Javni naručitelj će izvršiti plaćanje u roku od najviše 60 dana od dana primitka ispravnog računa </w:t>
      </w:r>
      <w:r w:rsidRPr="000D7DCA">
        <w:rPr>
          <w:b/>
          <w:bCs/>
        </w:rPr>
        <w:t>(</w:t>
      </w:r>
      <w:r w:rsidRPr="000D7DCA">
        <w:rPr>
          <w:i/>
          <w:iCs/>
        </w:rPr>
        <w:t>članak 12, stavak 2, ZFPPN, NN 108/12, 114/12, 81/13, 112/13, 71/15, 78/15</w:t>
      </w:r>
      <w:r w:rsidRPr="000D7DCA">
        <w:rPr>
          <w:b/>
          <w:bCs/>
        </w:rPr>
        <w:t>)</w:t>
      </w:r>
      <w:r w:rsidRPr="000D7DCA">
        <w:t>.</w:t>
      </w:r>
    </w:p>
    <w:p w14:paraId="482AD283" w14:textId="77777777" w:rsidR="004A32C8" w:rsidRPr="000D7DCA" w:rsidRDefault="004A32C8" w:rsidP="004A32C8">
      <w:pPr>
        <w:ind w:left="567"/>
        <w:rPr>
          <w:sz w:val="12"/>
          <w:szCs w:val="12"/>
        </w:rPr>
      </w:pPr>
    </w:p>
    <w:p w14:paraId="2DDAD038" w14:textId="77777777" w:rsidR="004A32C8" w:rsidRPr="000D7DCA" w:rsidRDefault="004A32C8" w:rsidP="004A32C8">
      <w:pPr>
        <w:ind w:left="567"/>
      </w:pPr>
      <w:r w:rsidRPr="000D7DCA">
        <w:t xml:space="preserve">Sukladno članku 6, stavak 1 Zakona o elektroničkom izdavanju računa u javnoj nabavi </w:t>
      </w:r>
      <w:r w:rsidRPr="000D7DCA">
        <w:rPr>
          <w:b/>
          <w:bCs/>
        </w:rPr>
        <w:t>(</w:t>
      </w:r>
      <w:r w:rsidRPr="000D7DCA">
        <w:rPr>
          <w:i/>
          <w:iCs/>
        </w:rPr>
        <w:t>NN 94/18</w:t>
      </w:r>
      <w:r w:rsidRPr="000D7DCA">
        <w:rPr>
          <w:b/>
          <w:bCs/>
        </w:rPr>
        <w:t>)</w:t>
      </w:r>
      <w:r w:rsidRPr="000D7DCA">
        <w:t xml:space="preserve">, Naručitelj od 1. srpnja 2019. godine zaprima i obrađuje isključivo elektroničke račune </w:t>
      </w:r>
      <w:r w:rsidRPr="000D7DCA">
        <w:rPr>
          <w:b/>
          <w:bCs/>
        </w:rPr>
        <w:t>(</w:t>
      </w:r>
      <w:r w:rsidRPr="000D7DCA">
        <w:rPr>
          <w:i/>
          <w:iCs/>
        </w:rPr>
        <w:t xml:space="preserve">u daljnjem tekstu: </w:t>
      </w:r>
      <w:proofErr w:type="spellStart"/>
      <w:r w:rsidRPr="000D7DCA">
        <w:rPr>
          <w:i/>
          <w:iCs/>
        </w:rPr>
        <w:t>eRačun</w:t>
      </w:r>
      <w:proofErr w:type="spellEnd"/>
      <w:r w:rsidRPr="000D7DCA">
        <w:rPr>
          <w:b/>
          <w:bCs/>
        </w:rPr>
        <w:t>)</w:t>
      </w:r>
      <w:r w:rsidRPr="000D7DCA">
        <w:t xml:space="preserve"> kako je regulirano Zakonom o elektroničkom izdavanju računa u javnoj nabavi </w:t>
      </w:r>
      <w:r w:rsidRPr="000D7DCA">
        <w:rPr>
          <w:b/>
          <w:bCs/>
        </w:rPr>
        <w:t>(</w:t>
      </w:r>
      <w:r w:rsidRPr="000D7DCA">
        <w:rPr>
          <w:i/>
          <w:iCs/>
        </w:rPr>
        <w:t>NN 94/18</w:t>
      </w:r>
      <w:r w:rsidRPr="000D7DCA">
        <w:rPr>
          <w:b/>
          <w:bCs/>
        </w:rPr>
        <w:t>)</w:t>
      </w:r>
      <w:r w:rsidRPr="000D7DCA">
        <w:t xml:space="preserve"> te svim njegovim naknadnim izmjenama pripadajućim pravilnicima, ako ih ima.</w:t>
      </w:r>
    </w:p>
    <w:p w14:paraId="3E72CC03" w14:textId="77777777" w:rsidR="004A32C8" w:rsidRPr="000D7DCA" w:rsidRDefault="004A32C8" w:rsidP="004A32C8">
      <w:pPr>
        <w:ind w:left="567"/>
        <w:rPr>
          <w:sz w:val="12"/>
          <w:szCs w:val="12"/>
        </w:rPr>
      </w:pPr>
    </w:p>
    <w:p w14:paraId="5509567F" w14:textId="77777777" w:rsidR="004A32C8" w:rsidRPr="000D7DCA" w:rsidRDefault="004A32C8" w:rsidP="004A32C8">
      <w:pPr>
        <w:ind w:left="567"/>
      </w:pPr>
      <w:r w:rsidRPr="000D7DCA">
        <w:t>Ne odobrava se avansno plaćanje.</w:t>
      </w:r>
    </w:p>
    <w:p w14:paraId="624823F2" w14:textId="77777777" w:rsidR="004A32C8" w:rsidRPr="000D7DCA" w:rsidRDefault="004A32C8" w:rsidP="004A32C8">
      <w:pPr>
        <w:ind w:left="567"/>
        <w:rPr>
          <w:sz w:val="12"/>
          <w:szCs w:val="12"/>
        </w:rPr>
      </w:pPr>
    </w:p>
    <w:p w14:paraId="0497E4A4" w14:textId="77777777" w:rsidR="004A32C8" w:rsidRPr="000D7DCA" w:rsidRDefault="004A32C8" w:rsidP="004A32C8">
      <w:pPr>
        <w:ind w:left="567"/>
      </w:pPr>
      <w:r w:rsidRPr="000D7DCA">
        <w:t>Ne odobrava se plaćanje predujma.</w:t>
      </w:r>
    </w:p>
    <w:p w14:paraId="522B265E" w14:textId="77777777" w:rsidR="004A32C8" w:rsidRPr="000D7DCA" w:rsidRDefault="004A32C8" w:rsidP="004A32C8">
      <w:pPr>
        <w:ind w:left="567"/>
      </w:pPr>
    </w:p>
    <w:p w14:paraId="0F75A620" w14:textId="77777777" w:rsidR="004A32C8" w:rsidRPr="000D7DCA" w:rsidRDefault="004A32C8" w:rsidP="004A32C8">
      <w:pPr>
        <w:ind w:left="567"/>
      </w:pPr>
    </w:p>
    <w:p w14:paraId="2F72E035" w14:textId="16B48BCF" w:rsidR="004A32C8" w:rsidRPr="000D7DCA" w:rsidRDefault="004A32C8" w:rsidP="005562A9">
      <w:pPr>
        <w:pStyle w:val="Naslov2"/>
      </w:pPr>
      <w:r w:rsidRPr="000D7DCA">
        <w:t>OSNOVE ZA ISKLJUČENJE GOSPODARSKIH SUBJEKATA</w:t>
      </w:r>
      <w:r w:rsidR="00A87935">
        <w:t xml:space="preserve"> – PONUDITELJA </w:t>
      </w:r>
      <w:r w:rsidRPr="000D7DCA">
        <w:t>IZ POSTUPKA JAVNE NABAVE</w:t>
      </w:r>
    </w:p>
    <w:p w14:paraId="65102F23" w14:textId="77777777" w:rsidR="004A32C8" w:rsidRPr="00516317" w:rsidRDefault="004A32C8" w:rsidP="004A32C8">
      <w:pPr>
        <w:ind w:left="567"/>
        <w:rPr>
          <w:sz w:val="12"/>
          <w:szCs w:val="12"/>
        </w:rPr>
      </w:pPr>
    </w:p>
    <w:p w14:paraId="38ED4268" w14:textId="31F3EC6D" w:rsidR="004A32C8" w:rsidRPr="000D7DCA" w:rsidRDefault="004A32C8" w:rsidP="000124AC">
      <w:pPr>
        <w:pStyle w:val="Naslov3"/>
        <w:numPr>
          <w:ilvl w:val="1"/>
          <w:numId w:val="12"/>
        </w:numPr>
        <w:ind w:left="567" w:hanging="709"/>
      </w:pPr>
      <w:r w:rsidRPr="000D7DCA">
        <w:t>Javni naručitelj obvezan je isključiti gospodarskog subjekta iz postupka javne nabave (</w:t>
      </w:r>
      <w:r w:rsidRPr="00A00670">
        <w:rPr>
          <w:b w:val="0"/>
          <w:bCs/>
          <w:i/>
          <w:iCs/>
        </w:rPr>
        <w:t>članak 251., stavak 1 , ZJN</w:t>
      </w:r>
      <w:r w:rsidR="00E35C1D">
        <w:rPr>
          <w:b w:val="0"/>
          <w:bCs/>
          <w:i/>
          <w:iCs/>
        </w:rPr>
        <w:t xml:space="preserve"> 2016</w:t>
      </w:r>
      <w:r w:rsidRPr="000D7DCA">
        <w:t>) ako utvrdi da:</w:t>
      </w:r>
    </w:p>
    <w:p w14:paraId="011970D1" w14:textId="77777777" w:rsidR="004A32C8" w:rsidRPr="000D7DCA" w:rsidRDefault="004A32C8" w:rsidP="000124AC">
      <w:pPr>
        <w:numPr>
          <w:ilvl w:val="0"/>
          <w:numId w:val="3"/>
        </w:numPr>
        <w:ind w:left="851" w:hanging="284"/>
        <w:textAlignment w:val="baseline"/>
        <w:rPr>
          <w:color w:val="231F20"/>
        </w:rPr>
      </w:pPr>
      <w:r w:rsidRPr="000D7DCA">
        <w:rPr>
          <w:color w:val="231F20"/>
        </w:rPr>
        <w:t xml:space="preserve">je gospodarski subjekt koji </w:t>
      </w:r>
      <w:r w:rsidRPr="000D7DCA">
        <w:rPr>
          <w:color w:val="231F20"/>
          <w:u w:val="single"/>
        </w:rPr>
        <w:t>ima poslovni nastan u Republici Hrvatskoj</w:t>
      </w:r>
      <w:r w:rsidRPr="000D7DCA">
        <w:rPr>
          <w:color w:val="231F20"/>
        </w:rPr>
        <w:t xml:space="preserve"> ili osoba koja je član upravnog, upravljačkog ili nadzornog tijela ili ima ovlasti zastupanja, donošenja odluka ili nadzora toga gospodarskog subjekta i </w:t>
      </w:r>
      <w:r w:rsidRPr="000D7DCA">
        <w:rPr>
          <w:color w:val="231F20"/>
          <w:u w:val="single"/>
        </w:rPr>
        <w:t>koja je državljanin Republike Hrvatske</w:t>
      </w:r>
      <w:r w:rsidRPr="000D7DCA">
        <w:rPr>
          <w:color w:val="231F20"/>
        </w:rPr>
        <w:t xml:space="preserve"> pravomoćnom presudom osuđena za:</w:t>
      </w:r>
    </w:p>
    <w:p w14:paraId="4809BE05" w14:textId="77777777" w:rsidR="004A32C8" w:rsidRPr="000D7DCA" w:rsidRDefault="004A32C8" w:rsidP="004A32C8">
      <w:pPr>
        <w:ind w:left="851"/>
        <w:textAlignment w:val="baseline"/>
        <w:rPr>
          <w:color w:val="231F20"/>
        </w:rPr>
      </w:pPr>
    </w:p>
    <w:p w14:paraId="38CB9338" w14:textId="77777777" w:rsidR="004A32C8" w:rsidRPr="000D7DCA" w:rsidRDefault="004A32C8" w:rsidP="000124AC">
      <w:pPr>
        <w:numPr>
          <w:ilvl w:val="0"/>
          <w:numId w:val="4"/>
        </w:numPr>
        <w:ind w:left="1134" w:hanging="283"/>
        <w:textAlignment w:val="baseline"/>
        <w:rPr>
          <w:color w:val="231F20"/>
        </w:rPr>
      </w:pPr>
      <w:r w:rsidRPr="000D7DCA">
        <w:rPr>
          <w:color w:val="231F20"/>
        </w:rPr>
        <w:t>sudjelovanje u zločinačkoj organizaciji, na temelju</w:t>
      </w:r>
    </w:p>
    <w:p w14:paraId="74DBA2A2" w14:textId="77777777" w:rsidR="004A32C8" w:rsidRPr="000D7DCA" w:rsidRDefault="004A32C8" w:rsidP="000124AC">
      <w:pPr>
        <w:numPr>
          <w:ilvl w:val="0"/>
          <w:numId w:val="5"/>
        </w:numPr>
        <w:ind w:left="1276" w:hanging="284"/>
        <w:textAlignment w:val="baseline"/>
        <w:rPr>
          <w:color w:val="231F20"/>
        </w:rPr>
      </w:pPr>
      <w:r w:rsidRPr="000D7DCA">
        <w:rPr>
          <w:color w:val="231F20"/>
        </w:rPr>
        <w:lastRenderedPageBreak/>
        <w:t xml:space="preserve">članka 328. </w:t>
      </w:r>
      <w:r w:rsidRPr="000D7DCA">
        <w:rPr>
          <w:b/>
          <w:bCs/>
          <w:color w:val="231F20"/>
        </w:rPr>
        <w:t>(</w:t>
      </w:r>
      <w:r w:rsidRPr="000D7DCA">
        <w:rPr>
          <w:i/>
          <w:iCs/>
          <w:color w:val="231F20"/>
        </w:rPr>
        <w:t>zločinačko udruženje</w:t>
      </w:r>
      <w:r w:rsidRPr="000D7DCA">
        <w:rPr>
          <w:b/>
          <w:bCs/>
          <w:color w:val="231F20"/>
        </w:rPr>
        <w:t>)</w:t>
      </w:r>
      <w:r w:rsidRPr="000D7DCA">
        <w:rPr>
          <w:color w:val="231F20"/>
        </w:rPr>
        <w:t xml:space="preserve"> i članka 329. </w:t>
      </w:r>
      <w:r w:rsidRPr="000D7DCA">
        <w:rPr>
          <w:b/>
          <w:bCs/>
          <w:color w:val="231F20"/>
        </w:rPr>
        <w:t>(</w:t>
      </w:r>
      <w:r w:rsidRPr="000D7DCA">
        <w:rPr>
          <w:i/>
          <w:iCs/>
          <w:color w:val="231F20"/>
        </w:rPr>
        <w:t>počinjenje kaznenog djela u sastavu zločinačkog udruženja</w:t>
      </w:r>
      <w:r w:rsidRPr="000D7DCA">
        <w:rPr>
          <w:b/>
          <w:bCs/>
          <w:color w:val="231F20"/>
        </w:rPr>
        <w:t>)</w:t>
      </w:r>
      <w:r w:rsidRPr="000D7DCA">
        <w:rPr>
          <w:color w:val="231F20"/>
        </w:rPr>
        <w:t xml:space="preserve"> Kaznenog zakona</w:t>
      </w:r>
    </w:p>
    <w:p w14:paraId="28FB1225" w14:textId="77777777" w:rsidR="004A32C8" w:rsidRPr="000D7DCA" w:rsidRDefault="004A32C8" w:rsidP="000124AC">
      <w:pPr>
        <w:numPr>
          <w:ilvl w:val="0"/>
          <w:numId w:val="5"/>
        </w:numPr>
        <w:ind w:left="1276" w:hanging="284"/>
        <w:textAlignment w:val="baseline"/>
        <w:rPr>
          <w:color w:val="231F20"/>
        </w:rPr>
      </w:pPr>
      <w:r w:rsidRPr="000D7DCA">
        <w:rPr>
          <w:color w:val="231F20"/>
        </w:rPr>
        <w:t xml:space="preserve">članka 333. </w:t>
      </w:r>
      <w:r w:rsidRPr="000D7DCA">
        <w:rPr>
          <w:b/>
          <w:bCs/>
          <w:color w:val="231F20"/>
        </w:rPr>
        <w:t>(</w:t>
      </w:r>
      <w:r w:rsidRPr="000D7DCA">
        <w:rPr>
          <w:i/>
          <w:iCs/>
          <w:color w:val="231F20"/>
        </w:rPr>
        <w:t>udruživanje za počinjenje kaznenih djela</w:t>
      </w:r>
      <w:r w:rsidRPr="000D7DCA">
        <w:rPr>
          <w:b/>
          <w:bCs/>
          <w:color w:val="231F20"/>
        </w:rPr>
        <w:t>)</w:t>
      </w:r>
      <w:r w:rsidRPr="000D7DCA">
        <w:rPr>
          <w:color w:val="231F20"/>
        </w:rPr>
        <w:t xml:space="preserve">, iz Kaznenog zakona </w:t>
      </w:r>
      <w:r w:rsidRPr="000D7DCA">
        <w:rPr>
          <w:b/>
          <w:bCs/>
          <w:color w:val="231F20"/>
        </w:rPr>
        <w:t>(</w:t>
      </w:r>
      <w:r w:rsidRPr="000D7DCA">
        <w:rPr>
          <w:i/>
          <w:iCs/>
          <w:color w:val="231F20"/>
        </w:rPr>
        <w:t>Narodne novine, br. 110/97., 27/98., 50/00., 129/00., 51/01., 111/03., 190/03., 105/04., 84/05., 71/06., 110/07., 152/08., 57/11., 77/11. i 143/12.</w:t>
      </w:r>
      <w:r w:rsidRPr="000D7DCA">
        <w:rPr>
          <w:b/>
          <w:bCs/>
          <w:color w:val="231F20"/>
        </w:rPr>
        <w:t>)</w:t>
      </w:r>
    </w:p>
    <w:p w14:paraId="42F3E17E" w14:textId="77777777" w:rsidR="004A32C8" w:rsidRPr="000D7DCA" w:rsidRDefault="004A32C8" w:rsidP="004A32C8">
      <w:pPr>
        <w:ind w:left="1276"/>
        <w:textAlignment w:val="baseline"/>
        <w:rPr>
          <w:color w:val="231F20"/>
        </w:rPr>
      </w:pPr>
    </w:p>
    <w:p w14:paraId="211E86A0" w14:textId="77777777" w:rsidR="004A32C8" w:rsidRPr="000D7DCA" w:rsidRDefault="004A32C8" w:rsidP="000124AC">
      <w:pPr>
        <w:numPr>
          <w:ilvl w:val="0"/>
          <w:numId w:val="4"/>
        </w:numPr>
        <w:ind w:left="1134" w:hanging="283"/>
        <w:textAlignment w:val="baseline"/>
        <w:rPr>
          <w:color w:val="231F20"/>
        </w:rPr>
      </w:pPr>
      <w:r w:rsidRPr="000D7DCA">
        <w:rPr>
          <w:color w:val="231F20"/>
        </w:rPr>
        <w:t>korupciju, na temelju</w:t>
      </w:r>
    </w:p>
    <w:p w14:paraId="61B89C14" w14:textId="7A9AE703" w:rsidR="00A45692" w:rsidRPr="00A45692" w:rsidRDefault="004A32C8" w:rsidP="00A45692">
      <w:pPr>
        <w:numPr>
          <w:ilvl w:val="0"/>
          <w:numId w:val="5"/>
        </w:numPr>
        <w:ind w:left="1276" w:hanging="283"/>
        <w:textAlignment w:val="baseline"/>
        <w:rPr>
          <w:color w:val="231F20"/>
        </w:rPr>
      </w:pPr>
      <w:r w:rsidRPr="000D7DCA">
        <w:rPr>
          <w:color w:val="231F20"/>
        </w:rPr>
        <w:t xml:space="preserve">članka 252. </w:t>
      </w:r>
      <w:r w:rsidRPr="000D7DCA">
        <w:rPr>
          <w:b/>
          <w:bCs/>
          <w:color w:val="231F20"/>
        </w:rPr>
        <w:t>(</w:t>
      </w:r>
      <w:r w:rsidRPr="000D7DCA">
        <w:rPr>
          <w:i/>
          <w:iCs/>
          <w:color w:val="231F20"/>
        </w:rPr>
        <w:t>primanje mita u gospodarskom poslovanju</w:t>
      </w:r>
      <w:r w:rsidRPr="000D7DCA">
        <w:rPr>
          <w:b/>
          <w:bCs/>
          <w:color w:val="231F20"/>
        </w:rPr>
        <w:t>)</w:t>
      </w:r>
      <w:r w:rsidRPr="000D7DCA">
        <w:rPr>
          <w:color w:val="231F20"/>
        </w:rPr>
        <w:t xml:space="preserve">, članka 253. </w:t>
      </w:r>
      <w:r w:rsidRPr="000D7DCA">
        <w:rPr>
          <w:b/>
          <w:bCs/>
          <w:color w:val="231F20"/>
        </w:rPr>
        <w:t>(</w:t>
      </w:r>
      <w:r w:rsidRPr="000D7DCA">
        <w:rPr>
          <w:i/>
          <w:iCs/>
          <w:color w:val="231F20"/>
        </w:rPr>
        <w:t>davanje mita u gospodarskom poslovanju</w:t>
      </w:r>
      <w:r w:rsidRPr="000D7DCA">
        <w:rPr>
          <w:b/>
          <w:bCs/>
          <w:color w:val="231F20"/>
        </w:rPr>
        <w:t>)</w:t>
      </w:r>
      <w:r w:rsidRPr="000D7DCA">
        <w:rPr>
          <w:color w:val="231F20"/>
        </w:rPr>
        <w:t xml:space="preserve">, članka 254. </w:t>
      </w:r>
      <w:r w:rsidRPr="000D7DCA">
        <w:rPr>
          <w:b/>
          <w:bCs/>
          <w:color w:val="231F20"/>
        </w:rPr>
        <w:t>(</w:t>
      </w:r>
      <w:r w:rsidRPr="000D7DCA">
        <w:rPr>
          <w:i/>
          <w:iCs/>
          <w:color w:val="231F20"/>
        </w:rPr>
        <w:t>zlouporaba u postupku javne nabave</w:t>
      </w:r>
      <w:r w:rsidRPr="000D7DCA">
        <w:rPr>
          <w:b/>
          <w:bCs/>
          <w:color w:val="231F20"/>
        </w:rPr>
        <w:t>)</w:t>
      </w:r>
      <w:r w:rsidRPr="000D7DCA">
        <w:rPr>
          <w:color w:val="231F20"/>
        </w:rPr>
        <w:t xml:space="preserve">, članka 291. </w:t>
      </w:r>
      <w:r w:rsidRPr="000D7DCA">
        <w:rPr>
          <w:b/>
          <w:bCs/>
          <w:color w:val="231F20"/>
        </w:rPr>
        <w:t>(</w:t>
      </w:r>
      <w:r w:rsidRPr="000D7DCA">
        <w:rPr>
          <w:i/>
          <w:iCs/>
          <w:color w:val="231F20"/>
        </w:rPr>
        <w:t>zlouporaba položaja i ovlasti</w:t>
      </w:r>
      <w:r w:rsidRPr="000D7DCA">
        <w:rPr>
          <w:color w:val="231F20"/>
        </w:rPr>
        <w:t>), članka 292. (</w:t>
      </w:r>
      <w:r w:rsidRPr="000D7DCA">
        <w:rPr>
          <w:i/>
          <w:iCs/>
          <w:color w:val="231F20"/>
        </w:rPr>
        <w:t>nezakonito pogodovanje</w:t>
      </w:r>
      <w:r w:rsidRPr="000D7DCA">
        <w:rPr>
          <w:color w:val="231F20"/>
        </w:rPr>
        <w:t xml:space="preserve">), članka 293. </w:t>
      </w:r>
      <w:r w:rsidRPr="000D7DCA">
        <w:rPr>
          <w:b/>
          <w:bCs/>
          <w:color w:val="231F20"/>
        </w:rPr>
        <w:t>(</w:t>
      </w:r>
      <w:r w:rsidRPr="000D7DCA">
        <w:rPr>
          <w:i/>
          <w:iCs/>
          <w:color w:val="231F20"/>
        </w:rPr>
        <w:t>primanje mita</w:t>
      </w:r>
      <w:r w:rsidRPr="000D7DCA">
        <w:rPr>
          <w:b/>
          <w:bCs/>
          <w:color w:val="231F20"/>
        </w:rPr>
        <w:t>)</w:t>
      </w:r>
      <w:r w:rsidRPr="000D7DCA">
        <w:rPr>
          <w:color w:val="231F20"/>
        </w:rPr>
        <w:t xml:space="preserve">, članka 294. </w:t>
      </w:r>
      <w:r w:rsidRPr="000D7DCA">
        <w:rPr>
          <w:b/>
          <w:bCs/>
          <w:color w:val="231F20"/>
        </w:rPr>
        <w:t>(</w:t>
      </w:r>
      <w:r w:rsidRPr="000D7DCA">
        <w:rPr>
          <w:i/>
          <w:iCs/>
          <w:color w:val="231F20"/>
        </w:rPr>
        <w:t>davanje mita</w:t>
      </w:r>
      <w:r w:rsidRPr="000D7DCA">
        <w:rPr>
          <w:b/>
          <w:bCs/>
          <w:color w:val="231F20"/>
        </w:rPr>
        <w:t>)</w:t>
      </w:r>
      <w:r w:rsidRPr="000D7DCA">
        <w:rPr>
          <w:color w:val="231F20"/>
        </w:rPr>
        <w:t xml:space="preserve">, članka 295. </w:t>
      </w:r>
      <w:r w:rsidRPr="000D7DCA">
        <w:rPr>
          <w:b/>
          <w:bCs/>
          <w:color w:val="231F20"/>
        </w:rPr>
        <w:t>(</w:t>
      </w:r>
      <w:r w:rsidRPr="000D7DCA">
        <w:rPr>
          <w:i/>
          <w:iCs/>
          <w:color w:val="231F20"/>
        </w:rPr>
        <w:t>trgovanje utjecajem</w:t>
      </w:r>
      <w:r w:rsidRPr="000D7DCA">
        <w:rPr>
          <w:b/>
          <w:bCs/>
          <w:color w:val="231F20"/>
        </w:rPr>
        <w:t>)</w:t>
      </w:r>
      <w:r w:rsidRPr="000D7DCA">
        <w:rPr>
          <w:color w:val="231F20"/>
        </w:rPr>
        <w:t xml:space="preserve"> i članka 296. </w:t>
      </w:r>
      <w:r w:rsidRPr="000D7DCA">
        <w:rPr>
          <w:b/>
          <w:bCs/>
          <w:color w:val="231F20"/>
        </w:rPr>
        <w:t>(</w:t>
      </w:r>
      <w:r w:rsidRPr="000D7DCA">
        <w:rPr>
          <w:i/>
          <w:iCs/>
          <w:color w:val="231F20"/>
        </w:rPr>
        <w:t>davanje mita za trgovanje utjecajem</w:t>
      </w:r>
      <w:r w:rsidRPr="000D7DCA">
        <w:rPr>
          <w:b/>
          <w:bCs/>
          <w:color w:val="231F20"/>
        </w:rPr>
        <w:t>)</w:t>
      </w:r>
      <w:r w:rsidRPr="000D7DCA">
        <w:rPr>
          <w:color w:val="231F20"/>
        </w:rPr>
        <w:t xml:space="preserve"> Kaznenog zakona</w:t>
      </w:r>
    </w:p>
    <w:p w14:paraId="715F82B2" w14:textId="77777777" w:rsidR="004A32C8" w:rsidRPr="000D7DCA" w:rsidRDefault="004A32C8" w:rsidP="000124AC">
      <w:pPr>
        <w:numPr>
          <w:ilvl w:val="0"/>
          <w:numId w:val="5"/>
        </w:numPr>
        <w:ind w:left="1276" w:hanging="283"/>
        <w:textAlignment w:val="baseline"/>
        <w:rPr>
          <w:color w:val="231F20"/>
        </w:rPr>
      </w:pPr>
      <w:r w:rsidRPr="000D7DCA">
        <w:rPr>
          <w:color w:val="231F20"/>
        </w:rPr>
        <w:t xml:space="preserve">članka 294.a </w:t>
      </w:r>
      <w:r w:rsidRPr="000D7DCA">
        <w:rPr>
          <w:b/>
          <w:bCs/>
          <w:color w:val="231F20"/>
        </w:rPr>
        <w:t>(</w:t>
      </w:r>
      <w:r w:rsidRPr="000D7DCA">
        <w:rPr>
          <w:i/>
          <w:iCs/>
          <w:color w:val="231F20"/>
        </w:rPr>
        <w:t>primanje mita u gospodarskom poslovanju</w:t>
      </w:r>
      <w:r w:rsidRPr="000D7DCA">
        <w:rPr>
          <w:b/>
          <w:bCs/>
          <w:color w:val="231F20"/>
        </w:rPr>
        <w:t>)</w:t>
      </w:r>
      <w:r w:rsidRPr="000D7DCA">
        <w:rPr>
          <w:color w:val="231F20"/>
        </w:rPr>
        <w:t xml:space="preserve">, članka 294.b </w:t>
      </w:r>
      <w:r w:rsidRPr="000D7DCA">
        <w:rPr>
          <w:b/>
          <w:bCs/>
          <w:color w:val="231F20"/>
        </w:rPr>
        <w:t>(</w:t>
      </w:r>
      <w:r w:rsidRPr="000D7DCA">
        <w:rPr>
          <w:i/>
          <w:iCs/>
          <w:color w:val="231F20"/>
        </w:rPr>
        <w:t>davanje mita u gospodarskom poslovanju</w:t>
      </w:r>
      <w:r w:rsidRPr="000D7DCA">
        <w:rPr>
          <w:b/>
          <w:bCs/>
          <w:color w:val="231F20"/>
        </w:rPr>
        <w:t>)</w:t>
      </w:r>
      <w:r w:rsidRPr="000D7DCA">
        <w:rPr>
          <w:color w:val="231F20"/>
        </w:rPr>
        <w:t xml:space="preserve">, članka 337. </w:t>
      </w:r>
      <w:r w:rsidRPr="000D7DCA">
        <w:rPr>
          <w:b/>
          <w:bCs/>
          <w:color w:val="231F20"/>
        </w:rPr>
        <w:t>(</w:t>
      </w:r>
      <w:r w:rsidRPr="000D7DCA">
        <w:rPr>
          <w:i/>
          <w:iCs/>
          <w:color w:val="231F20"/>
        </w:rPr>
        <w:t>zlouporaba položaja i ovlasti</w:t>
      </w:r>
      <w:r w:rsidRPr="000D7DCA">
        <w:rPr>
          <w:b/>
          <w:bCs/>
          <w:color w:val="231F20"/>
        </w:rPr>
        <w:t>)</w:t>
      </w:r>
      <w:r w:rsidRPr="000D7DCA">
        <w:rPr>
          <w:color w:val="231F20"/>
        </w:rPr>
        <w:t xml:space="preserve">, članka 338. </w:t>
      </w:r>
      <w:r w:rsidRPr="000D7DCA">
        <w:rPr>
          <w:b/>
          <w:bCs/>
          <w:color w:val="231F20"/>
        </w:rPr>
        <w:t>(</w:t>
      </w:r>
      <w:r w:rsidRPr="000D7DCA">
        <w:rPr>
          <w:i/>
          <w:iCs/>
          <w:color w:val="231F20"/>
        </w:rPr>
        <w:t>zlouporaba obavljanja dužnosti državne vlasti</w:t>
      </w:r>
      <w:r w:rsidRPr="000D7DCA">
        <w:rPr>
          <w:b/>
          <w:bCs/>
          <w:color w:val="231F20"/>
        </w:rPr>
        <w:t>)</w:t>
      </w:r>
      <w:r w:rsidRPr="000D7DCA">
        <w:rPr>
          <w:color w:val="231F20"/>
        </w:rPr>
        <w:t xml:space="preserve">, članka 343. </w:t>
      </w:r>
      <w:r w:rsidRPr="000D7DCA">
        <w:rPr>
          <w:b/>
          <w:bCs/>
          <w:color w:val="231F20"/>
        </w:rPr>
        <w:t>(</w:t>
      </w:r>
      <w:r w:rsidRPr="000D7DCA">
        <w:rPr>
          <w:i/>
          <w:iCs/>
          <w:color w:val="231F20"/>
        </w:rPr>
        <w:t>protuzakonito posredovanje</w:t>
      </w:r>
      <w:r w:rsidRPr="000D7DCA">
        <w:rPr>
          <w:b/>
          <w:bCs/>
          <w:color w:val="231F20"/>
        </w:rPr>
        <w:t>)</w:t>
      </w:r>
      <w:r w:rsidRPr="000D7DCA">
        <w:rPr>
          <w:color w:val="231F20"/>
        </w:rPr>
        <w:t xml:space="preserve">, članka 347. </w:t>
      </w:r>
      <w:r w:rsidRPr="000D7DCA">
        <w:rPr>
          <w:b/>
          <w:bCs/>
          <w:color w:val="231F20"/>
        </w:rPr>
        <w:t>(</w:t>
      </w:r>
      <w:r w:rsidRPr="000D7DCA">
        <w:rPr>
          <w:i/>
          <w:iCs/>
          <w:color w:val="231F20"/>
        </w:rPr>
        <w:t>primanje mita</w:t>
      </w:r>
      <w:r w:rsidRPr="000D7DCA">
        <w:rPr>
          <w:b/>
          <w:bCs/>
          <w:color w:val="231F20"/>
        </w:rPr>
        <w:t>)</w:t>
      </w:r>
      <w:r w:rsidRPr="000D7DCA">
        <w:rPr>
          <w:color w:val="231F20"/>
        </w:rPr>
        <w:t xml:space="preserve"> i članka 348. </w:t>
      </w:r>
      <w:r w:rsidRPr="000D7DCA">
        <w:rPr>
          <w:b/>
          <w:bCs/>
          <w:color w:val="231F20"/>
        </w:rPr>
        <w:t>(</w:t>
      </w:r>
      <w:r w:rsidRPr="000D7DCA">
        <w:rPr>
          <w:i/>
          <w:iCs/>
          <w:color w:val="231F20"/>
        </w:rPr>
        <w:t>davanje mita</w:t>
      </w:r>
      <w:r w:rsidRPr="000D7DCA">
        <w:rPr>
          <w:b/>
          <w:bCs/>
          <w:color w:val="231F20"/>
        </w:rPr>
        <w:t>)</w:t>
      </w:r>
      <w:r w:rsidRPr="000D7DCA">
        <w:rPr>
          <w:color w:val="231F20"/>
        </w:rPr>
        <w:t xml:space="preserve"> iz Kaznenog zakona </w:t>
      </w:r>
      <w:r w:rsidRPr="000D7DCA">
        <w:rPr>
          <w:b/>
          <w:bCs/>
          <w:color w:val="231F20"/>
        </w:rPr>
        <w:t>(</w:t>
      </w:r>
      <w:r w:rsidRPr="000D7DCA">
        <w:rPr>
          <w:i/>
          <w:iCs/>
          <w:color w:val="231F20"/>
        </w:rPr>
        <w:t>Narodne novine, br. 110/97., 27/98., 50/00., 129/00., 51/01., 111/03., 190/03., 105/04., 84/05., 71/06., 110/07., 152/08., 57/11., 77/11. i 143/12.</w:t>
      </w:r>
      <w:r w:rsidRPr="000D7DCA">
        <w:rPr>
          <w:b/>
          <w:bCs/>
          <w:color w:val="231F20"/>
        </w:rPr>
        <w:t>)</w:t>
      </w:r>
    </w:p>
    <w:p w14:paraId="7825D495" w14:textId="77777777" w:rsidR="004A32C8" w:rsidRPr="000D7DCA" w:rsidRDefault="004A32C8" w:rsidP="004A32C8">
      <w:pPr>
        <w:ind w:left="1276"/>
        <w:textAlignment w:val="baseline"/>
        <w:rPr>
          <w:color w:val="231F20"/>
        </w:rPr>
      </w:pPr>
    </w:p>
    <w:p w14:paraId="5E5943F3" w14:textId="77777777" w:rsidR="004A32C8" w:rsidRPr="000D7DCA" w:rsidRDefault="004A32C8" w:rsidP="000124AC">
      <w:pPr>
        <w:numPr>
          <w:ilvl w:val="0"/>
          <w:numId w:val="4"/>
        </w:numPr>
        <w:ind w:left="1134" w:hanging="283"/>
        <w:textAlignment w:val="baseline"/>
        <w:rPr>
          <w:color w:val="231F20"/>
        </w:rPr>
      </w:pPr>
      <w:r w:rsidRPr="000D7DCA">
        <w:rPr>
          <w:color w:val="231F20"/>
        </w:rPr>
        <w:t>prijevaru, na temelju</w:t>
      </w:r>
    </w:p>
    <w:p w14:paraId="2190A9CE" w14:textId="77777777" w:rsidR="004A32C8" w:rsidRPr="000D7DCA" w:rsidRDefault="004A32C8" w:rsidP="000124AC">
      <w:pPr>
        <w:numPr>
          <w:ilvl w:val="0"/>
          <w:numId w:val="5"/>
        </w:numPr>
        <w:ind w:left="1276" w:hanging="283"/>
        <w:textAlignment w:val="baseline"/>
        <w:rPr>
          <w:color w:val="231F20"/>
        </w:rPr>
      </w:pPr>
      <w:r w:rsidRPr="000D7DCA">
        <w:rPr>
          <w:color w:val="231F20"/>
        </w:rPr>
        <w:t xml:space="preserve">članka 236. </w:t>
      </w:r>
      <w:r w:rsidRPr="000D7DCA">
        <w:rPr>
          <w:b/>
          <w:bCs/>
          <w:color w:val="231F20"/>
        </w:rPr>
        <w:t>(</w:t>
      </w:r>
      <w:r w:rsidRPr="000D7DCA">
        <w:rPr>
          <w:i/>
          <w:iCs/>
          <w:color w:val="231F20"/>
        </w:rPr>
        <w:t>prijevara</w:t>
      </w:r>
      <w:r w:rsidRPr="000D7DCA">
        <w:rPr>
          <w:b/>
          <w:bCs/>
          <w:color w:val="231F20"/>
        </w:rPr>
        <w:t>)</w:t>
      </w:r>
      <w:r w:rsidRPr="000D7DCA">
        <w:rPr>
          <w:color w:val="231F20"/>
        </w:rPr>
        <w:t xml:space="preserve">, članka 247. </w:t>
      </w:r>
      <w:r w:rsidRPr="000D7DCA">
        <w:rPr>
          <w:b/>
          <w:bCs/>
          <w:color w:val="231F20"/>
        </w:rPr>
        <w:t>(</w:t>
      </w:r>
      <w:r w:rsidRPr="000D7DCA">
        <w:rPr>
          <w:i/>
          <w:iCs/>
          <w:color w:val="231F20"/>
        </w:rPr>
        <w:t>prijevara u gospodarskom poslovanju</w:t>
      </w:r>
      <w:r w:rsidRPr="000D7DCA">
        <w:rPr>
          <w:b/>
          <w:bCs/>
          <w:color w:val="231F20"/>
        </w:rPr>
        <w:t>)</w:t>
      </w:r>
      <w:r w:rsidRPr="000D7DCA">
        <w:rPr>
          <w:color w:val="231F20"/>
        </w:rPr>
        <w:t xml:space="preserve">, članka 256. </w:t>
      </w:r>
      <w:r w:rsidRPr="000D7DCA">
        <w:rPr>
          <w:b/>
          <w:bCs/>
          <w:color w:val="231F20"/>
        </w:rPr>
        <w:t>(</w:t>
      </w:r>
      <w:r w:rsidRPr="000D7DCA">
        <w:rPr>
          <w:i/>
          <w:iCs/>
          <w:color w:val="231F20"/>
        </w:rPr>
        <w:t>utaja poreza ili carine</w:t>
      </w:r>
      <w:r w:rsidRPr="000D7DCA">
        <w:rPr>
          <w:b/>
          <w:bCs/>
          <w:color w:val="231F20"/>
        </w:rPr>
        <w:t>)</w:t>
      </w:r>
      <w:r w:rsidRPr="000D7DCA">
        <w:rPr>
          <w:color w:val="231F20"/>
        </w:rPr>
        <w:t xml:space="preserve"> i članka 258. </w:t>
      </w:r>
      <w:r w:rsidRPr="000D7DCA">
        <w:rPr>
          <w:b/>
          <w:bCs/>
          <w:color w:val="231F20"/>
        </w:rPr>
        <w:t>(</w:t>
      </w:r>
      <w:r w:rsidRPr="000D7DCA">
        <w:rPr>
          <w:i/>
          <w:iCs/>
          <w:color w:val="231F20"/>
        </w:rPr>
        <w:t>subvencijska prijevara</w:t>
      </w:r>
      <w:r w:rsidRPr="000D7DCA">
        <w:rPr>
          <w:b/>
          <w:bCs/>
          <w:color w:val="231F20"/>
        </w:rPr>
        <w:t>)</w:t>
      </w:r>
      <w:r w:rsidRPr="000D7DCA">
        <w:rPr>
          <w:color w:val="231F20"/>
        </w:rPr>
        <w:t xml:space="preserve"> Kaznenog zakona</w:t>
      </w:r>
    </w:p>
    <w:p w14:paraId="45CF0639" w14:textId="77777777" w:rsidR="004A32C8" w:rsidRPr="000D7DCA" w:rsidRDefault="004A32C8" w:rsidP="000124AC">
      <w:pPr>
        <w:numPr>
          <w:ilvl w:val="0"/>
          <w:numId w:val="5"/>
        </w:numPr>
        <w:ind w:left="1276" w:hanging="283"/>
        <w:textAlignment w:val="baseline"/>
        <w:rPr>
          <w:color w:val="231F20"/>
        </w:rPr>
      </w:pPr>
      <w:r w:rsidRPr="000D7DCA">
        <w:rPr>
          <w:color w:val="231F20"/>
        </w:rPr>
        <w:t xml:space="preserve">članka 224. </w:t>
      </w:r>
      <w:r w:rsidRPr="000D7DCA">
        <w:rPr>
          <w:b/>
          <w:bCs/>
          <w:color w:val="231F20"/>
        </w:rPr>
        <w:t>(</w:t>
      </w:r>
      <w:r w:rsidRPr="000D7DCA">
        <w:rPr>
          <w:i/>
          <w:iCs/>
          <w:color w:val="231F20"/>
        </w:rPr>
        <w:t>prijevara</w:t>
      </w:r>
      <w:r w:rsidRPr="000D7DCA">
        <w:rPr>
          <w:b/>
          <w:bCs/>
          <w:color w:val="231F20"/>
        </w:rPr>
        <w:t>)</w:t>
      </w:r>
      <w:r w:rsidRPr="000D7DCA">
        <w:rPr>
          <w:color w:val="231F20"/>
        </w:rPr>
        <w:t xml:space="preserve">, članka 293. </w:t>
      </w:r>
      <w:r w:rsidRPr="000D7DCA">
        <w:rPr>
          <w:b/>
          <w:bCs/>
          <w:color w:val="231F20"/>
        </w:rPr>
        <w:t>(</w:t>
      </w:r>
      <w:r w:rsidRPr="000D7DCA">
        <w:rPr>
          <w:i/>
          <w:iCs/>
          <w:color w:val="231F20"/>
        </w:rPr>
        <w:t>prijevara u gospodarskom poslovanju</w:t>
      </w:r>
      <w:r w:rsidRPr="000D7DCA">
        <w:rPr>
          <w:b/>
          <w:bCs/>
          <w:color w:val="231F20"/>
        </w:rPr>
        <w:t>)</w:t>
      </w:r>
      <w:r w:rsidRPr="000D7DCA">
        <w:rPr>
          <w:color w:val="231F20"/>
        </w:rPr>
        <w:t xml:space="preserve"> i članka 286. </w:t>
      </w:r>
      <w:r w:rsidRPr="000D7DCA">
        <w:rPr>
          <w:b/>
          <w:bCs/>
          <w:color w:val="231F20"/>
        </w:rPr>
        <w:t>(</w:t>
      </w:r>
      <w:r w:rsidRPr="000D7DCA">
        <w:rPr>
          <w:color w:val="231F20"/>
        </w:rPr>
        <w:t>utaja poreza i drugih davanja</w:t>
      </w:r>
      <w:r w:rsidRPr="000D7DCA">
        <w:rPr>
          <w:b/>
          <w:bCs/>
          <w:color w:val="231F20"/>
        </w:rPr>
        <w:t>)</w:t>
      </w:r>
      <w:r w:rsidRPr="000D7DCA">
        <w:rPr>
          <w:color w:val="231F20"/>
        </w:rPr>
        <w:t xml:space="preserve"> iz Kaznenog zakona </w:t>
      </w:r>
      <w:r w:rsidRPr="000D7DCA">
        <w:rPr>
          <w:b/>
          <w:bCs/>
          <w:color w:val="231F20"/>
        </w:rPr>
        <w:t>(</w:t>
      </w:r>
      <w:r w:rsidRPr="000D7DCA">
        <w:rPr>
          <w:i/>
          <w:iCs/>
          <w:color w:val="231F20"/>
        </w:rPr>
        <w:t>Narodne novine, br. 110/97., 27/98., 50/00., 129/00., 51/01., 111/03., 190/03., 105/04., 84/05., 71/06., 110/07., 152/08., 57/11., 77/11. i 143/12.</w:t>
      </w:r>
      <w:r w:rsidRPr="000D7DCA">
        <w:rPr>
          <w:b/>
          <w:bCs/>
          <w:color w:val="231F20"/>
        </w:rPr>
        <w:t>)</w:t>
      </w:r>
    </w:p>
    <w:p w14:paraId="322E9000" w14:textId="77777777" w:rsidR="004A32C8" w:rsidRPr="000D7DCA" w:rsidRDefault="004A32C8" w:rsidP="004A32C8">
      <w:pPr>
        <w:ind w:left="1276"/>
        <w:textAlignment w:val="baseline"/>
        <w:rPr>
          <w:color w:val="231F20"/>
        </w:rPr>
      </w:pPr>
    </w:p>
    <w:p w14:paraId="3F571AEE" w14:textId="77777777" w:rsidR="004A32C8" w:rsidRPr="000D7DCA" w:rsidRDefault="004A32C8" w:rsidP="000124AC">
      <w:pPr>
        <w:numPr>
          <w:ilvl w:val="0"/>
          <w:numId w:val="4"/>
        </w:numPr>
        <w:ind w:left="1134" w:hanging="283"/>
        <w:textAlignment w:val="baseline"/>
        <w:rPr>
          <w:color w:val="231F20"/>
        </w:rPr>
      </w:pPr>
      <w:r w:rsidRPr="000D7DCA">
        <w:rPr>
          <w:color w:val="231F20"/>
        </w:rPr>
        <w:t>terorizam ili kaznena djela povezana s terorističkim aktivnostima, na temelju</w:t>
      </w:r>
    </w:p>
    <w:p w14:paraId="0BB0E884" w14:textId="77777777" w:rsidR="004A32C8" w:rsidRPr="000D7DCA" w:rsidRDefault="004A32C8" w:rsidP="000124AC">
      <w:pPr>
        <w:numPr>
          <w:ilvl w:val="0"/>
          <w:numId w:val="5"/>
        </w:numPr>
        <w:ind w:left="1276" w:hanging="283"/>
        <w:textAlignment w:val="baseline"/>
        <w:rPr>
          <w:color w:val="231F20"/>
        </w:rPr>
      </w:pPr>
      <w:r w:rsidRPr="000D7DCA">
        <w:rPr>
          <w:color w:val="231F20"/>
        </w:rPr>
        <w:t>članka 97. (</w:t>
      </w:r>
      <w:r w:rsidRPr="000D7DCA">
        <w:rPr>
          <w:b/>
          <w:bCs/>
          <w:i/>
          <w:iCs/>
          <w:color w:val="231F20"/>
        </w:rPr>
        <w:t>t</w:t>
      </w:r>
      <w:r w:rsidRPr="000D7DCA">
        <w:rPr>
          <w:i/>
          <w:iCs/>
          <w:color w:val="231F20"/>
        </w:rPr>
        <w:t>erorizam</w:t>
      </w:r>
      <w:r w:rsidRPr="000D7DCA">
        <w:rPr>
          <w:b/>
          <w:bCs/>
          <w:color w:val="231F20"/>
        </w:rPr>
        <w:t>)</w:t>
      </w:r>
      <w:r w:rsidRPr="000D7DCA">
        <w:rPr>
          <w:color w:val="231F20"/>
        </w:rPr>
        <w:t xml:space="preserve">, članka 99. </w:t>
      </w:r>
      <w:r w:rsidRPr="000D7DCA">
        <w:rPr>
          <w:b/>
          <w:bCs/>
          <w:color w:val="231F20"/>
        </w:rPr>
        <w:t>(</w:t>
      </w:r>
      <w:r w:rsidRPr="000D7DCA">
        <w:rPr>
          <w:i/>
          <w:iCs/>
          <w:color w:val="231F20"/>
        </w:rPr>
        <w:t>javno poticanje na terorizam</w:t>
      </w:r>
      <w:r w:rsidRPr="000D7DCA">
        <w:rPr>
          <w:b/>
          <w:bCs/>
          <w:color w:val="231F20"/>
        </w:rPr>
        <w:t>)</w:t>
      </w:r>
      <w:r w:rsidRPr="000D7DCA">
        <w:rPr>
          <w:color w:val="231F20"/>
        </w:rPr>
        <w:t xml:space="preserve">, članka 100. </w:t>
      </w:r>
      <w:r w:rsidRPr="000D7DCA">
        <w:rPr>
          <w:b/>
          <w:bCs/>
          <w:color w:val="231F20"/>
        </w:rPr>
        <w:t>(</w:t>
      </w:r>
      <w:r w:rsidRPr="000D7DCA">
        <w:rPr>
          <w:i/>
          <w:iCs/>
          <w:color w:val="231F20"/>
        </w:rPr>
        <w:t>novačenje za terorizam</w:t>
      </w:r>
      <w:r w:rsidRPr="000D7DCA">
        <w:rPr>
          <w:b/>
          <w:bCs/>
          <w:color w:val="231F20"/>
        </w:rPr>
        <w:t>)</w:t>
      </w:r>
      <w:r w:rsidRPr="000D7DCA">
        <w:rPr>
          <w:color w:val="231F20"/>
        </w:rPr>
        <w:t xml:space="preserve">, članka 101. </w:t>
      </w:r>
      <w:r w:rsidRPr="000D7DCA">
        <w:rPr>
          <w:b/>
          <w:bCs/>
          <w:color w:val="231F20"/>
        </w:rPr>
        <w:t>(</w:t>
      </w:r>
      <w:r w:rsidRPr="000D7DCA">
        <w:rPr>
          <w:i/>
          <w:iCs/>
          <w:color w:val="231F20"/>
        </w:rPr>
        <w:t>obuka za terorizam</w:t>
      </w:r>
      <w:r w:rsidRPr="000D7DCA">
        <w:rPr>
          <w:b/>
          <w:bCs/>
          <w:color w:val="231F20"/>
        </w:rPr>
        <w:t>)</w:t>
      </w:r>
      <w:r w:rsidRPr="000D7DCA">
        <w:rPr>
          <w:color w:val="231F20"/>
        </w:rPr>
        <w:t xml:space="preserve"> i članka 102. </w:t>
      </w:r>
      <w:r w:rsidRPr="000D7DCA">
        <w:rPr>
          <w:b/>
          <w:bCs/>
          <w:color w:val="231F20"/>
        </w:rPr>
        <w:t>(</w:t>
      </w:r>
      <w:r w:rsidRPr="000D7DCA">
        <w:rPr>
          <w:i/>
          <w:iCs/>
          <w:color w:val="231F20"/>
        </w:rPr>
        <w:t>terorističko udruženje</w:t>
      </w:r>
      <w:r w:rsidRPr="000D7DCA">
        <w:rPr>
          <w:b/>
          <w:bCs/>
          <w:color w:val="231F20"/>
        </w:rPr>
        <w:t>)</w:t>
      </w:r>
      <w:r w:rsidRPr="000D7DCA">
        <w:rPr>
          <w:color w:val="231F20"/>
        </w:rPr>
        <w:t xml:space="preserve"> Kaznenog zakona</w:t>
      </w:r>
    </w:p>
    <w:p w14:paraId="1CD4D171" w14:textId="77777777" w:rsidR="004A32C8" w:rsidRPr="000D7DCA" w:rsidRDefault="004A32C8" w:rsidP="000124AC">
      <w:pPr>
        <w:numPr>
          <w:ilvl w:val="0"/>
          <w:numId w:val="5"/>
        </w:numPr>
        <w:ind w:left="1276" w:hanging="283"/>
        <w:textAlignment w:val="baseline"/>
        <w:rPr>
          <w:color w:val="231F20"/>
        </w:rPr>
      </w:pPr>
      <w:r w:rsidRPr="000D7DCA">
        <w:rPr>
          <w:color w:val="231F20"/>
        </w:rPr>
        <w:t xml:space="preserve">članka 169. </w:t>
      </w:r>
      <w:r w:rsidRPr="000D7DCA">
        <w:rPr>
          <w:b/>
          <w:bCs/>
          <w:color w:val="231F20"/>
        </w:rPr>
        <w:t>(</w:t>
      </w:r>
      <w:r w:rsidRPr="000D7DCA">
        <w:rPr>
          <w:i/>
          <w:iCs/>
          <w:color w:val="231F20"/>
        </w:rPr>
        <w:t>terorizam</w:t>
      </w:r>
      <w:r w:rsidRPr="000D7DCA">
        <w:rPr>
          <w:b/>
          <w:bCs/>
          <w:color w:val="231F20"/>
        </w:rPr>
        <w:t>)</w:t>
      </w:r>
      <w:r w:rsidRPr="000D7DCA">
        <w:rPr>
          <w:color w:val="231F20"/>
        </w:rPr>
        <w:t xml:space="preserve">, članka 169.a </w:t>
      </w:r>
      <w:r w:rsidRPr="000D7DCA">
        <w:rPr>
          <w:b/>
          <w:bCs/>
          <w:color w:val="231F20"/>
        </w:rPr>
        <w:t>(</w:t>
      </w:r>
      <w:r w:rsidRPr="000D7DCA">
        <w:rPr>
          <w:i/>
          <w:iCs/>
          <w:color w:val="231F20"/>
        </w:rPr>
        <w:t>javno poticanje na terorizam</w:t>
      </w:r>
      <w:r w:rsidRPr="000D7DCA">
        <w:rPr>
          <w:b/>
          <w:bCs/>
          <w:color w:val="231F20"/>
        </w:rPr>
        <w:t>)</w:t>
      </w:r>
      <w:r w:rsidRPr="000D7DCA">
        <w:rPr>
          <w:color w:val="231F20"/>
        </w:rPr>
        <w:t xml:space="preserve"> i članka 169.b </w:t>
      </w:r>
      <w:r w:rsidRPr="000D7DCA">
        <w:rPr>
          <w:b/>
          <w:bCs/>
          <w:color w:val="231F20"/>
        </w:rPr>
        <w:t>(</w:t>
      </w:r>
      <w:r w:rsidRPr="000D7DCA">
        <w:rPr>
          <w:i/>
          <w:iCs/>
          <w:color w:val="231F20"/>
        </w:rPr>
        <w:t>novačenje i obuka za terorizam</w:t>
      </w:r>
      <w:r w:rsidRPr="000D7DCA">
        <w:rPr>
          <w:b/>
          <w:bCs/>
          <w:color w:val="231F20"/>
        </w:rPr>
        <w:t>)</w:t>
      </w:r>
      <w:r w:rsidRPr="000D7DCA">
        <w:rPr>
          <w:color w:val="231F20"/>
        </w:rPr>
        <w:t xml:space="preserve"> iz Kaznenog zakona </w:t>
      </w:r>
      <w:r w:rsidRPr="000D7DCA">
        <w:rPr>
          <w:b/>
          <w:bCs/>
          <w:color w:val="231F20"/>
        </w:rPr>
        <w:t>(</w:t>
      </w:r>
      <w:r w:rsidRPr="000D7DCA">
        <w:rPr>
          <w:i/>
          <w:iCs/>
          <w:color w:val="231F20"/>
        </w:rPr>
        <w:t>Narodne novine, br. 110/97., 27/98., 50/00., 129/00., 51/01., 111/03., 190/03., 105/04., 84/05., 71/06., 110/07., 152/08., 57/11., 77/11. i 143/12.</w:t>
      </w:r>
      <w:r w:rsidRPr="000D7DCA">
        <w:rPr>
          <w:b/>
          <w:bCs/>
          <w:color w:val="231F20"/>
        </w:rPr>
        <w:t>)</w:t>
      </w:r>
    </w:p>
    <w:p w14:paraId="2B73AC73" w14:textId="77777777" w:rsidR="004A32C8" w:rsidRPr="000D7DCA" w:rsidRDefault="004A32C8" w:rsidP="004A32C8">
      <w:pPr>
        <w:ind w:left="1276"/>
        <w:textAlignment w:val="baseline"/>
        <w:rPr>
          <w:color w:val="231F20"/>
        </w:rPr>
      </w:pPr>
    </w:p>
    <w:p w14:paraId="0FAB8DCC" w14:textId="77777777" w:rsidR="004A32C8" w:rsidRPr="000D7DCA" w:rsidRDefault="004A32C8" w:rsidP="000124AC">
      <w:pPr>
        <w:numPr>
          <w:ilvl w:val="0"/>
          <w:numId w:val="4"/>
        </w:numPr>
        <w:ind w:left="1134" w:hanging="283"/>
        <w:textAlignment w:val="baseline"/>
        <w:rPr>
          <w:color w:val="231F20"/>
        </w:rPr>
      </w:pPr>
      <w:r w:rsidRPr="000D7DCA">
        <w:rPr>
          <w:color w:val="231F20"/>
        </w:rPr>
        <w:t>pranje novca ili financiranje terorizma, na temelju</w:t>
      </w:r>
    </w:p>
    <w:p w14:paraId="436B92AA" w14:textId="77777777" w:rsidR="004A32C8" w:rsidRPr="000D7DCA" w:rsidRDefault="004A32C8" w:rsidP="000124AC">
      <w:pPr>
        <w:numPr>
          <w:ilvl w:val="0"/>
          <w:numId w:val="5"/>
        </w:numPr>
        <w:ind w:left="1276" w:hanging="283"/>
        <w:textAlignment w:val="baseline"/>
        <w:rPr>
          <w:color w:val="231F20"/>
        </w:rPr>
      </w:pPr>
      <w:r w:rsidRPr="000D7DCA">
        <w:rPr>
          <w:color w:val="231F20"/>
        </w:rPr>
        <w:t xml:space="preserve">članka 98. </w:t>
      </w:r>
      <w:r w:rsidRPr="000D7DCA">
        <w:rPr>
          <w:b/>
          <w:bCs/>
          <w:color w:val="231F20"/>
        </w:rPr>
        <w:t>(</w:t>
      </w:r>
      <w:r w:rsidRPr="000D7DCA">
        <w:rPr>
          <w:i/>
          <w:iCs/>
          <w:color w:val="231F20"/>
        </w:rPr>
        <w:t>financiranje terorizma</w:t>
      </w:r>
      <w:r w:rsidRPr="000D7DCA">
        <w:rPr>
          <w:b/>
          <w:bCs/>
          <w:color w:val="231F20"/>
        </w:rPr>
        <w:t>)</w:t>
      </w:r>
      <w:r w:rsidRPr="000D7DCA">
        <w:rPr>
          <w:color w:val="231F20"/>
        </w:rPr>
        <w:t xml:space="preserve"> i članka 265. </w:t>
      </w:r>
      <w:r w:rsidRPr="000D7DCA">
        <w:rPr>
          <w:b/>
          <w:bCs/>
          <w:color w:val="231F20"/>
        </w:rPr>
        <w:t>(</w:t>
      </w:r>
      <w:r w:rsidRPr="000D7DCA">
        <w:rPr>
          <w:i/>
          <w:iCs/>
          <w:color w:val="231F20"/>
        </w:rPr>
        <w:t>pranje novca</w:t>
      </w:r>
      <w:r w:rsidRPr="000D7DCA">
        <w:rPr>
          <w:b/>
          <w:bCs/>
          <w:color w:val="231F20"/>
        </w:rPr>
        <w:t>)</w:t>
      </w:r>
      <w:r w:rsidRPr="000D7DCA">
        <w:rPr>
          <w:color w:val="231F20"/>
        </w:rPr>
        <w:t xml:space="preserve"> Kaznenog zakona – članka 279. </w:t>
      </w:r>
      <w:r w:rsidRPr="000D7DCA">
        <w:rPr>
          <w:b/>
          <w:bCs/>
          <w:color w:val="231F20"/>
        </w:rPr>
        <w:t>(</w:t>
      </w:r>
      <w:r w:rsidRPr="000D7DCA">
        <w:rPr>
          <w:i/>
          <w:iCs/>
          <w:color w:val="231F20"/>
        </w:rPr>
        <w:t>pranje novca</w:t>
      </w:r>
      <w:r w:rsidRPr="000D7DCA">
        <w:rPr>
          <w:b/>
          <w:bCs/>
          <w:color w:val="231F20"/>
        </w:rPr>
        <w:t>)</w:t>
      </w:r>
      <w:r w:rsidRPr="000D7DCA">
        <w:rPr>
          <w:color w:val="231F20"/>
        </w:rPr>
        <w:t xml:space="preserve"> iz Kaznenog zakona </w:t>
      </w:r>
      <w:r w:rsidRPr="000D7DCA">
        <w:rPr>
          <w:b/>
          <w:bCs/>
          <w:i/>
          <w:iCs/>
          <w:color w:val="231F20"/>
        </w:rPr>
        <w:t>(</w:t>
      </w:r>
      <w:r w:rsidRPr="000D7DCA">
        <w:rPr>
          <w:i/>
          <w:iCs/>
          <w:color w:val="231F20"/>
        </w:rPr>
        <w:t>Narodne novine, br. 110/97., 27/98., 50/00., 129/00., 51/01., 111/03., 190/03., 105/04., 84/05., 71/06., 110/07., 152/08., 57/11., 77/11. i 143/12.</w:t>
      </w:r>
      <w:r w:rsidRPr="000D7DCA">
        <w:rPr>
          <w:b/>
          <w:bCs/>
          <w:color w:val="231F20"/>
        </w:rPr>
        <w:t>)</w:t>
      </w:r>
    </w:p>
    <w:p w14:paraId="10E66F82" w14:textId="77777777" w:rsidR="004A32C8" w:rsidRPr="000D7DCA" w:rsidRDefault="004A32C8" w:rsidP="004A32C8">
      <w:pPr>
        <w:ind w:left="1276"/>
        <w:textAlignment w:val="baseline"/>
        <w:rPr>
          <w:color w:val="231F20"/>
        </w:rPr>
      </w:pPr>
    </w:p>
    <w:p w14:paraId="73508958" w14:textId="77777777" w:rsidR="004A32C8" w:rsidRPr="000D7DCA" w:rsidRDefault="004A32C8" w:rsidP="000124AC">
      <w:pPr>
        <w:numPr>
          <w:ilvl w:val="0"/>
          <w:numId w:val="4"/>
        </w:numPr>
        <w:ind w:left="1134" w:hanging="283"/>
        <w:textAlignment w:val="baseline"/>
        <w:rPr>
          <w:color w:val="231F20"/>
        </w:rPr>
      </w:pPr>
      <w:r w:rsidRPr="000D7DCA">
        <w:rPr>
          <w:color w:val="231F20"/>
        </w:rPr>
        <w:t>dječji rad ili druge oblike trgovanja ljudima, na temelju</w:t>
      </w:r>
    </w:p>
    <w:p w14:paraId="73B1DADE" w14:textId="77777777" w:rsidR="004A32C8" w:rsidRPr="000D7DCA" w:rsidRDefault="004A32C8" w:rsidP="000124AC">
      <w:pPr>
        <w:numPr>
          <w:ilvl w:val="0"/>
          <w:numId w:val="5"/>
        </w:numPr>
        <w:ind w:left="1276" w:hanging="283"/>
        <w:textAlignment w:val="baseline"/>
        <w:rPr>
          <w:color w:val="231F20"/>
        </w:rPr>
      </w:pPr>
      <w:r w:rsidRPr="000D7DCA">
        <w:rPr>
          <w:color w:val="231F20"/>
        </w:rPr>
        <w:t xml:space="preserve">članka 106. </w:t>
      </w:r>
      <w:r w:rsidRPr="000D7DCA">
        <w:rPr>
          <w:b/>
          <w:bCs/>
          <w:color w:val="231F20"/>
        </w:rPr>
        <w:t>(</w:t>
      </w:r>
      <w:r w:rsidRPr="000D7DCA">
        <w:rPr>
          <w:i/>
          <w:iCs/>
          <w:color w:val="231F20"/>
        </w:rPr>
        <w:t>trgovanje ljudima</w:t>
      </w:r>
      <w:r w:rsidRPr="000D7DCA">
        <w:rPr>
          <w:b/>
          <w:bCs/>
          <w:color w:val="231F20"/>
        </w:rPr>
        <w:t>)</w:t>
      </w:r>
      <w:r w:rsidRPr="000D7DCA">
        <w:rPr>
          <w:color w:val="231F20"/>
        </w:rPr>
        <w:t xml:space="preserve"> Kaznenog zakona</w:t>
      </w:r>
    </w:p>
    <w:p w14:paraId="0926780E" w14:textId="77777777" w:rsidR="004A32C8" w:rsidRPr="000D7DCA" w:rsidRDefault="004A32C8" w:rsidP="000124AC">
      <w:pPr>
        <w:numPr>
          <w:ilvl w:val="0"/>
          <w:numId w:val="5"/>
        </w:numPr>
        <w:ind w:left="1276" w:hanging="283"/>
        <w:textAlignment w:val="baseline"/>
        <w:rPr>
          <w:color w:val="231F20"/>
        </w:rPr>
      </w:pPr>
      <w:r w:rsidRPr="000D7DCA">
        <w:rPr>
          <w:color w:val="231F20"/>
        </w:rPr>
        <w:t xml:space="preserve">članka 175. </w:t>
      </w:r>
      <w:r w:rsidRPr="000D7DCA">
        <w:rPr>
          <w:b/>
          <w:bCs/>
          <w:color w:val="231F20"/>
        </w:rPr>
        <w:t>(</w:t>
      </w:r>
      <w:r w:rsidRPr="000D7DCA">
        <w:rPr>
          <w:i/>
          <w:iCs/>
          <w:color w:val="231F20"/>
        </w:rPr>
        <w:t>trgovanje ljudima i ropstvo</w:t>
      </w:r>
      <w:r w:rsidRPr="000D7DCA">
        <w:rPr>
          <w:b/>
          <w:bCs/>
          <w:color w:val="231F20"/>
        </w:rPr>
        <w:t>)</w:t>
      </w:r>
      <w:r w:rsidRPr="000D7DCA">
        <w:rPr>
          <w:color w:val="231F20"/>
        </w:rPr>
        <w:t xml:space="preserve"> iz Kaznenog zakona </w:t>
      </w:r>
      <w:r w:rsidRPr="000D7DCA">
        <w:rPr>
          <w:b/>
          <w:bCs/>
          <w:color w:val="231F20"/>
        </w:rPr>
        <w:t>(</w:t>
      </w:r>
      <w:r w:rsidRPr="000D7DCA">
        <w:rPr>
          <w:i/>
          <w:iCs/>
          <w:color w:val="231F20"/>
        </w:rPr>
        <w:t>Narodne novine«, br. 110/97., 27/98., 50/00., 129/00., 51/01., 111/03., 190/03., 105/04., 84/05., 71/06., 110/07., 152/08., 57/11., 77/11. i 143/12.</w:t>
      </w:r>
      <w:r w:rsidRPr="000D7DCA">
        <w:rPr>
          <w:b/>
          <w:bCs/>
          <w:color w:val="231F20"/>
        </w:rPr>
        <w:t>)</w:t>
      </w:r>
      <w:r w:rsidRPr="000D7DCA">
        <w:rPr>
          <w:color w:val="231F20"/>
        </w:rPr>
        <w:t>, ili</w:t>
      </w:r>
    </w:p>
    <w:p w14:paraId="23D858E0" w14:textId="77777777" w:rsidR="004A32C8" w:rsidRPr="000D7DCA" w:rsidRDefault="004A32C8" w:rsidP="004A32C8">
      <w:pPr>
        <w:ind w:left="567"/>
        <w:textAlignment w:val="baseline"/>
        <w:rPr>
          <w:color w:val="231F20"/>
        </w:rPr>
      </w:pPr>
    </w:p>
    <w:p w14:paraId="3DD64E29" w14:textId="3F1B85BB" w:rsidR="004A32C8" w:rsidRPr="000D7DCA" w:rsidRDefault="004A32C8" w:rsidP="000124AC">
      <w:pPr>
        <w:numPr>
          <w:ilvl w:val="0"/>
          <w:numId w:val="3"/>
        </w:numPr>
        <w:ind w:left="851" w:hanging="284"/>
        <w:textAlignment w:val="baseline"/>
        <w:rPr>
          <w:color w:val="231F20"/>
        </w:rPr>
      </w:pPr>
      <w:r w:rsidRPr="000D7DCA">
        <w:rPr>
          <w:color w:val="231F20"/>
        </w:rPr>
        <w:t xml:space="preserve">je gospodarski subjekt koji </w:t>
      </w:r>
      <w:r w:rsidRPr="000D7DCA">
        <w:rPr>
          <w:color w:val="231F20"/>
          <w:u w:val="single"/>
        </w:rPr>
        <w:t>nema poslovni nastan u Republici Hrvatskoj</w:t>
      </w:r>
      <w:r w:rsidRPr="000D7DCA">
        <w:rPr>
          <w:color w:val="231F20"/>
        </w:rPr>
        <w:t xml:space="preserve"> ili osoba koja je član upravnog, upravljačkog ili nadzornog tijela ili ima ovlasti zastupanja, donošenja odluka ili nadzora toga gospodarskog subjekta i </w:t>
      </w:r>
      <w:r w:rsidRPr="000D7DCA">
        <w:rPr>
          <w:color w:val="231F20"/>
          <w:u w:val="single"/>
        </w:rPr>
        <w:t>koja nije državljanin Republike Hrvatske</w:t>
      </w:r>
      <w:r w:rsidRPr="000D7DCA">
        <w:rPr>
          <w:color w:val="231F20"/>
        </w:rPr>
        <w:t xml:space="preserve"> pravomoćnom presudom osuđena za kaznena djela iz točke 1. </w:t>
      </w:r>
      <w:proofErr w:type="spellStart"/>
      <w:r w:rsidRPr="000D7DCA">
        <w:rPr>
          <w:color w:val="231F20"/>
        </w:rPr>
        <w:t>podtočaka</w:t>
      </w:r>
      <w:proofErr w:type="spellEnd"/>
      <w:r w:rsidRPr="000D7DCA">
        <w:rPr>
          <w:color w:val="231F20"/>
        </w:rPr>
        <w:t xml:space="preserve"> od a) do f) ovoga stavka </w:t>
      </w:r>
      <w:r w:rsidRPr="000D7DCA">
        <w:rPr>
          <w:b/>
          <w:bCs/>
          <w:color w:val="231F20"/>
        </w:rPr>
        <w:t>(</w:t>
      </w:r>
      <w:r w:rsidRPr="000D7DCA">
        <w:rPr>
          <w:i/>
          <w:iCs/>
          <w:color w:val="231F20"/>
        </w:rPr>
        <w:t>stavka 1 članka 251 ZJN</w:t>
      </w:r>
      <w:r w:rsidR="00E35C1D">
        <w:rPr>
          <w:i/>
          <w:iCs/>
          <w:color w:val="231F20"/>
        </w:rPr>
        <w:t xml:space="preserve"> 2016</w:t>
      </w:r>
      <w:r w:rsidRPr="000D7DCA">
        <w:rPr>
          <w:b/>
          <w:bCs/>
          <w:color w:val="231F20"/>
        </w:rPr>
        <w:t>)</w:t>
      </w:r>
      <w:r w:rsidRPr="000D7DCA">
        <w:rPr>
          <w:color w:val="231F20"/>
        </w:rPr>
        <w:t xml:space="preserve"> i za odgovarajuća kaznena djela koja, prema nacionalnim propisima </w:t>
      </w:r>
      <w:r w:rsidRPr="000D7DCA">
        <w:rPr>
          <w:color w:val="231F20"/>
        </w:rPr>
        <w:lastRenderedPageBreak/>
        <w:t xml:space="preserve">države poslovnog </w:t>
      </w:r>
      <w:proofErr w:type="spellStart"/>
      <w:r w:rsidRPr="000D7DCA">
        <w:rPr>
          <w:color w:val="231F20"/>
        </w:rPr>
        <w:t>nastana</w:t>
      </w:r>
      <w:proofErr w:type="spellEnd"/>
      <w:r w:rsidRPr="000D7DCA">
        <w:rPr>
          <w:color w:val="231F20"/>
        </w:rPr>
        <w:t xml:space="preserve"> gospodarskog subjekta, odnosno države čiji je osoba državljanin, obuhvaćaju razloge za isključenje iz članka 57. stavka 1. točaka od (a) do (f) Direktive 2014/24/EU.</w:t>
      </w:r>
    </w:p>
    <w:p w14:paraId="4EB4A6B2" w14:textId="77777777" w:rsidR="00A00670" w:rsidRDefault="00A00670" w:rsidP="00A00670">
      <w:pPr>
        <w:pStyle w:val="Odlomakpopisa"/>
        <w:ind w:left="567"/>
        <w:textAlignment w:val="baseline"/>
        <w:rPr>
          <w:rFonts w:cs="Mongolian Baiti"/>
          <w:iCs/>
          <w:color w:val="231F20"/>
        </w:rPr>
      </w:pPr>
    </w:p>
    <w:p w14:paraId="15C94993" w14:textId="02F05CE3" w:rsidR="00A00670" w:rsidRPr="006E115B" w:rsidRDefault="00A00670" w:rsidP="00A00670">
      <w:pPr>
        <w:ind w:left="567"/>
        <w:contextualSpacing/>
        <w:textAlignment w:val="baseline"/>
        <w:rPr>
          <w:rFonts w:cs="Mongolian Baiti"/>
          <w:color w:val="231F20"/>
        </w:rPr>
      </w:pPr>
      <w:bookmarkStart w:id="7" w:name="_Hlk98315697"/>
      <w:r w:rsidRPr="00585762">
        <w:rPr>
          <w:rFonts w:cs="Mongolian Baiti"/>
          <w:iCs/>
          <w:color w:val="231F20"/>
        </w:rPr>
        <w:t xml:space="preserve">Kao preliminarni dokaz nepostojanja </w:t>
      </w:r>
      <w:r w:rsidRPr="00585762">
        <w:rPr>
          <w:rFonts w:cs="Mongolian Baiti"/>
          <w:iCs/>
          <w:color w:val="231F20"/>
          <w:u w:val="single"/>
        </w:rPr>
        <w:t>osnova za isklju</w:t>
      </w:r>
      <w:r w:rsidRPr="00585762">
        <w:rPr>
          <w:rFonts w:cs="Cambria"/>
          <w:iCs/>
          <w:color w:val="231F20"/>
          <w:u w:val="single"/>
        </w:rPr>
        <w:t>č</w:t>
      </w:r>
      <w:r w:rsidRPr="00585762">
        <w:rPr>
          <w:rFonts w:cs="Mongolian Baiti"/>
          <w:iCs/>
          <w:color w:val="231F20"/>
          <w:u w:val="single"/>
        </w:rPr>
        <w:t>enje</w:t>
      </w:r>
      <w:r w:rsidRPr="00585762">
        <w:rPr>
          <w:rFonts w:cs="Mongolian Baiti"/>
          <w:iCs/>
          <w:color w:val="231F20"/>
        </w:rPr>
        <w:t xml:space="preserve"> iz to</w:t>
      </w:r>
      <w:r w:rsidRPr="00585762">
        <w:rPr>
          <w:rFonts w:cs="Cambria"/>
          <w:iCs/>
          <w:color w:val="231F20"/>
        </w:rPr>
        <w:t>č</w:t>
      </w:r>
      <w:r w:rsidRPr="00585762">
        <w:rPr>
          <w:rFonts w:cs="Mongolian Baiti"/>
          <w:iCs/>
          <w:color w:val="231F20"/>
        </w:rPr>
        <w:t xml:space="preserve">ke 3.1., ove </w:t>
      </w:r>
      <w:r>
        <w:rPr>
          <w:rFonts w:cs="Mongolian Baiti"/>
          <w:iCs/>
          <w:color w:val="231F20"/>
        </w:rPr>
        <w:t>D</w:t>
      </w:r>
      <w:r w:rsidR="00632CF8">
        <w:rPr>
          <w:rFonts w:cs="Mongolian Baiti"/>
          <w:iCs/>
          <w:color w:val="231F20"/>
        </w:rPr>
        <w:t>ON</w:t>
      </w:r>
      <w:r w:rsidRPr="00585762">
        <w:rPr>
          <w:rFonts w:cs="Mongolian Baiti"/>
          <w:iCs/>
          <w:color w:val="231F20"/>
        </w:rPr>
        <w:t xml:space="preserve">, gospodarski subjekti u svojoj ponudi dostavljaju ispunjen Obrazac Europske jedinstvene dokumentacije o nabavi, </w:t>
      </w:r>
      <w:r w:rsidRPr="00585762">
        <w:rPr>
          <w:rFonts w:cs="Mongolian Baiti"/>
          <w:b/>
          <w:bCs/>
          <w:iCs/>
          <w:color w:val="231F20"/>
        </w:rPr>
        <w:t>(</w:t>
      </w:r>
      <w:r w:rsidRPr="00585762">
        <w:rPr>
          <w:rFonts w:cs="Mongolian Baiti"/>
          <w:i/>
          <w:color w:val="231F20"/>
        </w:rPr>
        <w:t>dalje: ESPD obrazac</w:t>
      </w:r>
      <w:r w:rsidRPr="00585762">
        <w:rPr>
          <w:rFonts w:cs="Mongolian Baiti"/>
          <w:b/>
          <w:bCs/>
          <w:iCs/>
          <w:color w:val="231F20"/>
        </w:rPr>
        <w:t>)</w:t>
      </w:r>
      <w:r w:rsidRPr="00585762">
        <w:rPr>
          <w:rFonts w:cs="Mongolian Baiti"/>
          <w:iCs/>
          <w:color w:val="231F20"/>
        </w:rPr>
        <w:t xml:space="preserve"> i to:</w:t>
      </w:r>
      <w:r w:rsidRPr="00585762">
        <w:rPr>
          <w:rFonts w:cs="Mongolian Baiti"/>
          <w:i/>
          <w:color w:val="231F20"/>
        </w:rPr>
        <w:t xml:space="preserve"> </w:t>
      </w:r>
    </w:p>
    <w:p w14:paraId="66184678" w14:textId="77777777" w:rsidR="00A00670" w:rsidRPr="00182DA9" w:rsidRDefault="00A00670" w:rsidP="00A00670">
      <w:pPr>
        <w:ind w:left="567"/>
        <w:contextualSpacing/>
        <w:textAlignment w:val="baseline"/>
        <w:rPr>
          <w:rFonts w:cs="Mongolian Baiti"/>
          <w:iCs/>
          <w:color w:val="231F20"/>
          <w:sz w:val="12"/>
          <w:szCs w:val="12"/>
        </w:rPr>
      </w:pPr>
    </w:p>
    <w:p w14:paraId="4C546107" w14:textId="77777777" w:rsidR="00A00670" w:rsidRPr="00874E0F" w:rsidRDefault="00A00670" w:rsidP="00A00670">
      <w:pPr>
        <w:pBdr>
          <w:top w:val="single" w:sz="4" w:space="1" w:color="auto"/>
          <w:left w:val="single" w:sz="4" w:space="4" w:color="auto"/>
          <w:bottom w:val="single" w:sz="4" w:space="1" w:color="auto"/>
          <w:right w:val="single" w:sz="4" w:space="4" w:color="auto"/>
        </w:pBdr>
        <w:shd w:val="clear" w:color="auto" w:fill="D9D9D9" w:themeFill="background1" w:themeFillShade="D9"/>
        <w:ind w:left="709" w:right="140"/>
        <w:contextualSpacing/>
        <w:textAlignment w:val="baseline"/>
        <w:rPr>
          <w:rFonts w:cs="Mongolian Baiti"/>
          <w:iCs/>
          <w:color w:val="231F20"/>
        </w:rPr>
      </w:pPr>
      <w:r w:rsidRPr="00874E0F">
        <w:rPr>
          <w:rFonts w:cs="Mongolian Baiti"/>
          <w:iCs/>
          <w:color w:val="231F20"/>
        </w:rPr>
        <w:t>ESPD, Dio III: ''Osnove za isklju</w:t>
      </w:r>
      <w:r w:rsidRPr="00874E0F">
        <w:rPr>
          <w:rFonts w:cs="Cambria"/>
          <w:iCs/>
          <w:color w:val="231F20"/>
        </w:rPr>
        <w:t>č</w:t>
      </w:r>
      <w:r w:rsidRPr="00874E0F">
        <w:rPr>
          <w:rFonts w:cs="Mongolian Baiti"/>
          <w:iCs/>
          <w:color w:val="231F20"/>
        </w:rPr>
        <w:t>enje'' A: Osnove povezane s kaznenim presudama.</w:t>
      </w:r>
    </w:p>
    <w:bookmarkEnd w:id="7"/>
    <w:p w14:paraId="5C1B37E9" w14:textId="77777777" w:rsidR="00A00670" w:rsidRPr="0024054B" w:rsidRDefault="00A00670" w:rsidP="00A00670">
      <w:pPr>
        <w:numPr>
          <w:ilvl w:val="0"/>
          <w:numId w:val="6"/>
        </w:numPr>
        <w:spacing w:before="120"/>
        <w:ind w:left="851" w:hanging="284"/>
        <w:rPr>
          <w:rFonts w:cs="Mongolian Baiti"/>
          <w:i/>
        </w:rPr>
      </w:pPr>
      <w:r w:rsidRPr="0024054B">
        <w:rPr>
          <w:rFonts w:cs="Mongolian Baiti"/>
          <w:i/>
        </w:rPr>
        <w:t>U slu</w:t>
      </w:r>
      <w:r w:rsidRPr="0024054B">
        <w:rPr>
          <w:rFonts w:cs="Cambria"/>
          <w:i/>
        </w:rPr>
        <w:t>č</w:t>
      </w:r>
      <w:r w:rsidRPr="0024054B">
        <w:rPr>
          <w:rFonts w:cs="Mongolian Baiti"/>
          <w:i/>
        </w:rPr>
        <w:t>aju zajednice ponuditelja, navedene okolnosti utvr</w:t>
      </w:r>
      <w:r w:rsidRPr="0024054B">
        <w:rPr>
          <w:rFonts w:cs="Cambria"/>
          <w:i/>
        </w:rPr>
        <w:t>đ</w:t>
      </w:r>
      <w:r w:rsidRPr="0024054B">
        <w:rPr>
          <w:rFonts w:cs="Mongolian Baiti"/>
          <w:i/>
        </w:rPr>
        <w:t xml:space="preserve">uju se za sve </w:t>
      </w:r>
      <w:r w:rsidRPr="0024054B">
        <w:rPr>
          <w:rFonts w:cs="Cambria"/>
          <w:i/>
        </w:rPr>
        <w:t>č</w:t>
      </w:r>
      <w:r w:rsidRPr="0024054B">
        <w:rPr>
          <w:rFonts w:cs="Mongolian Baiti"/>
          <w:i/>
        </w:rPr>
        <w:t>lanove zajednice pojedina</w:t>
      </w:r>
      <w:r w:rsidRPr="0024054B">
        <w:rPr>
          <w:rFonts w:cs="Cambria"/>
          <w:i/>
        </w:rPr>
        <w:t>č</w:t>
      </w:r>
      <w:r w:rsidRPr="0024054B">
        <w:rPr>
          <w:rFonts w:cs="Mongolian Baiti"/>
          <w:i/>
        </w:rPr>
        <w:t xml:space="preserve">no te svaki </w:t>
      </w:r>
      <w:r w:rsidRPr="0024054B">
        <w:rPr>
          <w:rFonts w:cs="Cambria"/>
          <w:i/>
        </w:rPr>
        <w:t>č</w:t>
      </w:r>
      <w:r w:rsidRPr="0024054B">
        <w:rPr>
          <w:rFonts w:cs="Mongolian Baiti"/>
          <w:i/>
        </w:rPr>
        <w:t>lan zajednice u ponudi dostavlja ispunjeni ESPD obrazac.</w:t>
      </w:r>
    </w:p>
    <w:p w14:paraId="1B3CD4D7" w14:textId="77777777" w:rsidR="00A00670" w:rsidRPr="00CD78BE" w:rsidRDefault="00A00670" w:rsidP="00A00670">
      <w:pPr>
        <w:tabs>
          <w:tab w:val="left" w:pos="483"/>
        </w:tabs>
        <w:ind w:left="567"/>
        <w:rPr>
          <w:rFonts w:cs="Arial"/>
          <w:bCs/>
          <w:iCs/>
        </w:rPr>
      </w:pPr>
    </w:p>
    <w:p w14:paraId="07BE04DD" w14:textId="726964A5" w:rsidR="00A00670" w:rsidRPr="00564359" w:rsidRDefault="00A00670" w:rsidP="00A00670">
      <w:pPr>
        <w:pStyle w:val="Odlomakpopisa"/>
        <w:ind w:left="567"/>
        <w:textAlignment w:val="baseline"/>
        <w:rPr>
          <w:color w:val="231F20"/>
        </w:rPr>
      </w:pPr>
      <w:r w:rsidRPr="00564359">
        <w:rPr>
          <w:color w:val="231F20"/>
        </w:rPr>
        <w:t xml:space="preserve">Naručitelj </w:t>
      </w:r>
      <w:r>
        <w:rPr>
          <w:b/>
          <w:bCs/>
        </w:rPr>
        <w:t>će</w:t>
      </w:r>
      <w:r w:rsidRPr="003D25EB">
        <w:rPr>
          <w:b/>
          <w:bCs/>
        </w:rPr>
        <w:t xml:space="preserve"> prije donošenja odluke</w:t>
      </w:r>
      <w:r w:rsidRPr="00DB0E7E">
        <w:t>, od ponuditelja</w:t>
      </w:r>
      <w:r w:rsidRPr="00564359">
        <w:rPr>
          <w:color w:val="231F20"/>
        </w:rPr>
        <w:t xml:space="preserve"> koji je dostavio najpovoljniju ponudu, zatražiti da u primjerenom roku, ne kraćem od 5 dana, dostavi ažurirane popratne dokumente kojima dokazuje da ne postoje osnove za isključenje temeljem čl</w:t>
      </w:r>
      <w:r>
        <w:rPr>
          <w:color w:val="231F20"/>
        </w:rPr>
        <w:t xml:space="preserve">anka </w:t>
      </w:r>
      <w:r w:rsidRPr="00564359">
        <w:rPr>
          <w:color w:val="231F20"/>
        </w:rPr>
        <w:t>251.</w:t>
      </w:r>
      <w:r>
        <w:rPr>
          <w:color w:val="231F20"/>
        </w:rPr>
        <w:t>,</w:t>
      </w:r>
      <w:r w:rsidRPr="00564359">
        <w:rPr>
          <w:color w:val="231F20"/>
        </w:rPr>
        <w:t xml:space="preserve"> st</w:t>
      </w:r>
      <w:r>
        <w:rPr>
          <w:color w:val="231F20"/>
        </w:rPr>
        <w:t xml:space="preserve">avak </w:t>
      </w:r>
      <w:r w:rsidRPr="00564359">
        <w:rPr>
          <w:color w:val="231F20"/>
        </w:rPr>
        <w:t>1. ZJN</w:t>
      </w:r>
      <w:r w:rsidR="00E35C1D">
        <w:rPr>
          <w:color w:val="231F20"/>
        </w:rPr>
        <w:t xml:space="preserve"> 2016</w:t>
      </w:r>
      <w:r w:rsidRPr="00564359">
        <w:rPr>
          <w:color w:val="231F20"/>
        </w:rPr>
        <w:t xml:space="preserve"> i to:</w:t>
      </w:r>
    </w:p>
    <w:p w14:paraId="1FCD5413" w14:textId="77777777" w:rsidR="00A00670" w:rsidRPr="00DB0E7E" w:rsidRDefault="00A00670" w:rsidP="00A00670">
      <w:pPr>
        <w:ind w:left="567"/>
        <w:textAlignment w:val="baseline"/>
        <w:rPr>
          <w:color w:val="231F20"/>
        </w:rPr>
      </w:pPr>
    </w:p>
    <w:p w14:paraId="231F22D0" w14:textId="2AE1DBD9" w:rsidR="00A00670" w:rsidRPr="00DB0E7E" w:rsidRDefault="00A00670" w:rsidP="00A00670">
      <w:pPr>
        <w:numPr>
          <w:ilvl w:val="0"/>
          <w:numId w:val="10"/>
        </w:numPr>
        <w:ind w:left="709"/>
        <w:textAlignment w:val="baseline"/>
        <w:rPr>
          <w:color w:val="231F20"/>
        </w:rPr>
      </w:pPr>
      <w:r w:rsidRPr="00DB0E7E">
        <w:rPr>
          <w:color w:val="231F20"/>
        </w:rPr>
        <w:t xml:space="preserve">Izvadak iz kaznene evidencije ili drugog odgovarajućeg registra ili, ako to nije moguće, jednakovrijedni dokument nadležne sudske ili upravne vlasti u državi poslovnog </w:t>
      </w:r>
      <w:proofErr w:type="spellStart"/>
      <w:r w:rsidRPr="00DB0E7E">
        <w:rPr>
          <w:color w:val="231F20"/>
        </w:rPr>
        <w:t>nastana</w:t>
      </w:r>
      <w:proofErr w:type="spellEnd"/>
      <w:r w:rsidRPr="00DB0E7E">
        <w:rPr>
          <w:color w:val="231F20"/>
        </w:rPr>
        <w:t xml:space="preserve"> gospodarskog subjekta, odnosno državi čiji je osoba državljanin, kojim se dokazuje da ne postoje osnove za isključenje iz članka </w:t>
      </w:r>
      <w:r w:rsidRPr="00DB0E7E">
        <w:rPr>
          <w:color w:val="231F20"/>
          <w:u w:val="single"/>
        </w:rPr>
        <w:t>251. stavak 1.</w:t>
      </w:r>
      <w:r w:rsidRPr="00DB0E7E">
        <w:rPr>
          <w:color w:val="231F20"/>
        </w:rPr>
        <w:t xml:space="preserve"> ZJN</w:t>
      </w:r>
      <w:r w:rsidR="00E35C1D">
        <w:rPr>
          <w:color w:val="231F20"/>
        </w:rPr>
        <w:t xml:space="preserve"> 2016</w:t>
      </w:r>
      <w:r w:rsidRPr="00DB0E7E">
        <w:rPr>
          <w:color w:val="231F20"/>
        </w:rPr>
        <w:t>.</w:t>
      </w:r>
    </w:p>
    <w:p w14:paraId="7C874B18" w14:textId="77777777" w:rsidR="00A00670" w:rsidRPr="00DB0E7E" w:rsidRDefault="00A00670" w:rsidP="00A00670">
      <w:pPr>
        <w:ind w:left="709"/>
        <w:textAlignment w:val="baseline"/>
        <w:rPr>
          <w:color w:val="231F20"/>
        </w:rPr>
      </w:pPr>
    </w:p>
    <w:p w14:paraId="6D58C722" w14:textId="17294669" w:rsidR="00A00670" w:rsidRPr="00DB0E7E" w:rsidRDefault="00A00670" w:rsidP="00A00670">
      <w:pPr>
        <w:numPr>
          <w:ilvl w:val="0"/>
          <w:numId w:val="11"/>
        </w:numPr>
        <w:textAlignment w:val="baseline"/>
        <w:rPr>
          <w:color w:val="231F20"/>
        </w:rPr>
      </w:pPr>
      <w:r w:rsidRPr="00DB0E7E">
        <w:rPr>
          <w:color w:val="231F20"/>
        </w:rPr>
        <w:t xml:space="preserve">Ako se u državi poslovnog </w:t>
      </w:r>
      <w:proofErr w:type="spellStart"/>
      <w:r w:rsidRPr="00DB0E7E">
        <w:rPr>
          <w:color w:val="231F20"/>
        </w:rPr>
        <w:t>nastana</w:t>
      </w:r>
      <w:proofErr w:type="spellEnd"/>
      <w:r w:rsidRPr="00DB0E7E">
        <w:rPr>
          <w:color w:val="231F20"/>
        </w:rPr>
        <w:t xml:space="preserve"> gospodarskog subjekta, odnosno državi čiji je osoba državljanin ne izdaju takvi dokumenti ili ako ne obuhvaćaju sve okolnosti iz članka 251. stavka 1., ZJN</w:t>
      </w:r>
      <w:r w:rsidR="00E35C1D">
        <w:rPr>
          <w:color w:val="231F20"/>
        </w:rPr>
        <w:t xml:space="preserve"> 2016</w:t>
      </w:r>
      <w:r w:rsidRPr="00DB0E7E">
        <w:rPr>
          <w:color w:val="231F20"/>
        </w:rPr>
        <w:t xml:space="preserve">,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B0E7E">
        <w:rPr>
          <w:color w:val="231F20"/>
        </w:rPr>
        <w:t>nastana</w:t>
      </w:r>
      <w:proofErr w:type="spellEnd"/>
      <w:r w:rsidRPr="00DB0E7E">
        <w:rPr>
          <w:color w:val="231F20"/>
        </w:rPr>
        <w:t xml:space="preserve"> gospodarskog subjekta, odnosno državi čiji je osoba državljanin.</w:t>
      </w:r>
    </w:p>
    <w:p w14:paraId="066CC4DF" w14:textId="77777777" w:rsidR="00A00670" w:rsidRDefault="00A00670" w:rsidP="00A00670">
      <w:pPr>
        <w:pStyle w:val="Odlomakpopisa"/>
        <w:ind w:left="567"/>
        <w:textAlignment w:val="baseline"/>
        <w:rPr>
          <w:rFonts w:cs="Mongolian Baiti"/>
          <w:iCs/>
          <w:color w:val="231F20"/>
        </w:rPr>
      </w:pPr>
    </w:p>
    <w:p w14:paraId="5AF838FB" w14:textId="31623285" w:rsidR="004A32C8" w:rsidRPr="000D7DCA" w:rsidRDefault="004A32C8" w:rsidP="000124AC">
      <w:pPr>
        <w:pStyle w:val="Naslov3"/>
        <w:numPr>
          <w:ilvl w:val="1"/>
          <w:numId w:val="12"/>
        </w:numPr>
        <w:ind w:left="567" w:hanging="709"/>
      </w:pPr>
      <w:r w:rsidRPr="000D7DCA">
        <w:t>Javni naručitelj obvezan je isključiti gospodarskog subjekta iz postupka javne nabave (</w:t>
      </w:r>
      <w:r w:rsidRPr="00A00670">
        <w:rPr>
          <w:b w:val="0"/>
          <w:bCs/>
          <w:i/>
          <w:iCs/>
        </w:rPr>
        <w:t>članak 252., stavak.1. ZJN</w:t>
      </w:r>
      <w:r w:rsidR="00E35C1D">
        <w:rPr>
          <w:b w:val="0"/>
          <w:bCs/>
          <w:i/>
          <w:iCs/>
        </w:rPr>
        <w:t xml:space="preserve"> 2016</w:t>
      </w:r>
      <w:r w:rsidRPr="000D7DCA">
        <w:t xml:space="preserve">) ako utvrdi da gospodarski subjekt </w:t>
      </w:r>
      <w:r w:rsidRPr="000D7DCA">
        <w:rPr>
          <w:u w:val="single"/>
        </w:rPr>
        <w:t xml:space="preserve">nije </w:t>
      </w:r>
      <w:r w:rsidRPr="000D7DCA">
        <w:t>ispunio obvezu plaćanja dospjelih poreznih obveza i obveza za mirovinsko i zdravstveno osiguranje:</w:t>
      </w:r>
    </w:p>
    <w:p w14:paraId="7314AAA6" w14:textId="77777777" w:rsidR="004A32C8" w:rsidRPr="000D7DCA" w:rsidRDefault="004A32C8" w:rsidP="000124AC">
      <w:pPr>
        <w:numPr>
          <w:ilvl w:val="1"/>
          <w:numId w:val="4"/>
        </w:numPr>
        <w:spacing w:before="120" w:after="120"/>
        <w:ind w:left="851" w:hanging="284"/>
        <w:textAlignment w:val="baseline"/>
        <w:rPr>
          <w:color w:val="231F20"/>
        </w:rPr>
      </w:pPr>
      <w:r w:rsidRPr="000D7DCA">
        <w:rPr>
          <w:color w:val="231F20"/>
        </w:rPr>
        <w:t>u Republici Hrvatskoj, ako gospodarski subjekt ima poslovni nastan u Republici Hrvatskoj, ili</w:t>
      </w:r>
    </w:p>
    <w:p w14:paraId="0582D928" w14:textId="77777777" w:rsidR="004A32C8" w:rsidRPr="000D7DCA" w:rsidRDefault="004A32C8" w:rsidP="000124AC">
      <w:pPr>
        <w:numPr>
          <w:ilvl w:val="1"/>
          <w:numId w:val="4"/>
        </w:numPr>
        <w:ind w:left="851" w:hanging="284"/>
        <w:textAlignment w:val="baseline"/>
        <w:rPr>
          <w:color w:val="231F20"/>
        </w:rPr>
      </w:pPr>
      <w:r w:rsidRPr="000D7DCA">
        <w:rPr>
          <w:color w:val="231F20"/>
        </w:rPr>
        <w:t xml:space="preserve">u Republici Hrvatskoj ili u državi poslovnog </w:t>
      </w:r>
      <w:proofErr w:type="spellStart"/>
      <w:r w:rsidRPr="000D7DCA">
        <w:rPr>
          <w:color w:val="231F20"/>
        </w:rPr>
        <w:t>nastana</w:t>
      </w:r>
      <w:proofErr w:type="spellEnd"/>
      <w:r w:rsidRPr="000D7DCA">
        <w:rPr>
          <w:color w:val="231F20"/>
        </w:rPr>
        <w:t xml:space="preserve"> gospodarskog subjekta, ako gospodarski subjekt nema poslovni nastan u Republici Hrvatskoj.</w:t>
      </w:r>
    </w:p>
    <w:p w14:paraId="07D18151" w14:textId="77777777" w:rsidR="004A32C8" w:rsidRPr="00004CB5" w:rsidRDefault="004A32C8" w:rsidP="004A32C8">
      <w:pPr>
        <w:ind w:left="567"/>
        <w:textAlignment w:val="baseline"/>
        <w:rPr>
          <w:color w:val="231F20"/>
          <w:sz w:val="12"/>
          <w:szCs w:val="12"/>
        </w:rPr>
      </w:pPr>
    </w:p>
    <w:p w14:paraId="0B5AB33B" w14:textId="77777777" w:rsidR="004A32C8" w:rsidRPr="000D7DCA" w:rsidRDefault="004A32C8" w:rsidP="004A32C8">
      <w:pPr>
        <w:ind w:left="567"/>
        <w:textAlignment w:val="baseline"/>
        <w:rPr>
          <w:color w:val="231F20"/>
        </w:rPr>
      </w:pPr>
      <w:r w:rsidRPr="000D7DCA">
        <w:rPr>
          <w:color w:val="231F20"/>
        </w:rPr>
        <w:t>Iznimno, javni naručitelj neće isključiti gospodarskog subjekta iz postupka javne nabave ako mu sukladno posebnom propisu plaćanje obveza nije dopušteno ili mu je odobrena odgoda plaćanja.</w:t>
      </w:r>
    </w:p>
    <w:p w14:paraId="319A97C1" w14:textId="22D4B6F4" w:rsidR="004A32C8" w:rsidRDefault="004A32C8" w:rsidP="004A32C8">
      <w:pPr>
        <w:ind w:left="567"/>
        <w:textAlignment w:val="baseline"/>
        <w:rPr>
          <w:color w:val="231F20"/>
        </w:rPr>
      </w:pPr>
    </w:p>
    <w:p w14:paraId="311A2ECD" w14:textId="56144CB7" w:rsidR="00A00670" w:rsidRDefault="00A00670" w:rsidP="00A00670">
      <w:pPr>
        <w:ind w:left="567"/>
        <w:textAlignment w:val="baseline"/>
        <w:rPr>
          <w:rFonts w:cs="Mongolian Baiti"/>
          <w:i/>
          <w:color w:val="231F20"/>
        </w:rPr>
      </w:pPr>
      <w:r w:rsidRPr="00585762">
        <w:rPr>
          <w:rFonts w:cs="Mongolian Baiti"/>
          <w:iCs/>
          <w:color w:val="231F20"/>
        </w:rPr>
        <w:t>Kao preliminarni dokaz nepostojanja osnova za isklju</w:t>
      </w:r>
      <w:r w:rsidRPr="00585762">
        <w:rPr>
          <w:rFonts w:cs="Cambria"/>
          <w:iCs/>
          <w:color w:val="231F20"/>
        </w:rPr>
        <w:t>č</w:t>
      </w:r>
      <w:r w:rsidRPr="00585762">
        <w:rPr>
          <w:rFonts w:cs="Mongolian Baiti"/>
          <w:iCs/>
          <w:color w:val="231F20"/>
        </w:rPr>
        <w:t>enje iz to</w:t>
      </w:r>
      <w:r w:rsidRPr="00585762">
        <w:rPr>
          <w:rFonts w:cs="Cambria"/>
          <w:iCs/>
          <w:color w:val="231F20"/>
        </w:rPr>
        <w:t>č</w:t>
      </w:r>
      <w:r w:rsidRPr="00585762">
        <w:rPr>
          <w:rFonts w:cs="Mongolian Baiti"/>
          <w:iCs/>
          <w:color w:val="231F20"/>
        </w:rPr>
        <w:t xml:space="preserve">ke 3.2. ove </w:t>
      </w:r>
      <w:r w:rsidR="00A45692">
        <w:rPr>
          <w:rFonts w:cs="Mongolian Baiti"/>
          <w:iCs/>
          <w:color w:val="231F20"/>
        </w:rPr>
        <w:t>DON</w:t>
      </w:r>
      <w:r w:rsidRPr="00585762">
        <w:rPr>
          <w:rFonts w:cs="Mongolian Baiti"/>
          <w:iCs/>
          <w:color w:val="231F20"/>
        </w:rPr>
        <w:t>, gospodarski subjekti u svojoj ponudi dostavljaju ispunjen ESPD obrazac i to:</w:t>
      </w:r>
      <w:r w:rsidRPr="0024054B">
        <w:rPr>
          <w:rFonts w:cs="Mongolian Baiti"/>
          <w:i/>
          <w:color w:val="231F20"/>
        </w:rPr>
        <w:t xml:space="preserve"> </w:t>
      </w:r>
    </w:p>
    <w:p w14:paraId="54824144" w14:textId="77777777" w:rsidR="00A00670" w:rsidRPr="00182DA9" w:rsidRDefault="00A00670" w:rsidP="00A00670">
      <w:pPr>
        <w:ind w:left="567"/>
        <w:textAlignment w:val="baseline"/>
        <w:rPr>
          <w:rFonts w:cs="Mongolian Baiti"/>
          <w:iCs/>
          <w:color w:val="231F20"/>
          <w:sz w:val="12"/>
          <w:szCs w:val="12"/>
        </w:rPr>
      </w:pPr>
    </w:p>
    <w:p w14:paraId="240EC2E5" w14:textId="77777777" w:rsidR="00A00670" w:rsidRPr="00874E0F" w:rsidRDefault="00A00670" w:rsidP="00A00670">
      <w:pPr>
        <w:pBdr>
          <w:top w:val="single" w:sz="4" w:space="1" w:color="auto"/>
          <w:left w:val="single" w:sz="4" w:space="4" w:color="auto"/>
          <w:bottom w:val="single" w:sz="4" w:space="1" w:color="auto"/>
          <w:right w:val="single" w:sz="4" w:space="4" w:color="auto"/>
        </w:pBdr>
        <w:shd w:val="clear" w:color="auto" w:fill="D9D9D9" w:themeFill="background1" w:themeFillShade="D9"/>
        <w:ind w:left="709" w:right="140"/>
        <w:textAlignment w:val="baseline"/>
        <w:rPr>
          <w:rFonts w:cs="Mongolian Baiti"/>
          <w:iCs/>
          <w:color w:val="231F20"/>
        </w:rPr>
      </w:pPr>
      <w:r>
        <w:rPr>
          <w:rFonts w:cs="Mongolian Baiti"/>
          <w:iCs/>
          <w:color w:val="231F20"/>
        </w:rPr>
        <w:t xml:space="preserve">ESPD, </w:t>
      </w:r>
      <w:r w:rsidRPr="00874E0F">
        <w:rPr>
          <w:rFonts w:cs="Mongolian Baiti"/>
          <w:iCs/>
          <w:color w:val="231F20"/>
        </w:rPr>
        <w:t>Dio III: ''Osnove za isklju</w:t>
      </w:r>
      <w:r w:rsidRPr="00874E0F">
        <w:rPr>
          <w:rFonts w:cs="Cambria"/>
          <w:iCs/>
          <w:color w:val="231F20"/>
        </w:rPr>
        <w:t>č</w:t>
      </w:r>
      <w:r w:rsidRPr="00874E0F">
        <w:rPr>
          <w:rFonts w:cs="Mongolian Baiti"/>
          <w:iCs/>
          <w:color w:val="231F20"/>
        </w:rPr>
        <w:t>enje'' B: Osnove povezane s pla</w:t>
      </w:r>
      <w:r w:rsidRPr="00874E0F">
        <w:rPr>
          <w:rFonts w:cs="Cambria"/>
          <w:iCs/>
          <w:color w:val="231F20"/>
        </w:rPr>
        <w:t>ć</w:t>
      </w:r>
      <w:r w:rsidRPr="00874E0F">
        <w:rPr>
          <w:rFonts w:cs="Mongolian Baiti"/>
          <w:iCs/>
          <w:color w:val="231F20"/>
        </w:rPr>
        <w:t xml:space="preserve">anjem poreza ili doprinosa za socijalno osiguranje </w:t>
      </w:r>
    </w:p>
    <w:p w14:paraId="655781F6" w14:textId="77777777" w:rsidR="00A00670" w:rsidRPr="00182DA9" w:rsidRDefault="00A00670" w:rsidP="00A00670">
      <w:pPr>
        <w:ind w:left="567"/>
        <w:textAlignment w:val="baseline"/>
        <w:rPr>
          <w:rFonts w:cs="Mongolian Baiti"/>
          <w:iCs/>
          <w:color w:val="231F20"/>
          <w:sz w:val="12"/>
          <w:szCs w:val="12"/>
        </w:rPr>
      </w:pPr>
    </w:p>
    <w:p w14:paraId="6921B21A" w14:textId="77777777" w:rsidR="00A00670" w:rsidRPr="0024054B" w:rsidRDefault="00A00670" w:rsidP="00A00670">
      <w:pPr>
        <w:numPr>
          <w:ilvl w:val="0"/>
          <w:numId w:val="6"/>
        </w:numPr>
        <w:spacing w:before="120" w:after="120"/>
        <w:ind w:left="1135" w:hanging="284"/>
        <w:rPr>
          <w:rFonts w:cs="Mongolian Baiti"/>
          <w:i/>
        </w:rPr>
      </w:pPr>
      <w:r w:rsidRPr="0024054B">
        <w:rPr>
          <w:rFonts w:cs="Mongolian Baiti"/>
          <w:i/>
        </w:rPr>
        <w:t>U slu</w:t>
      </w:r>
      <w:r w:rsidRPr="0024054B">
        <w:rPr>
          <w:rFonts w:cs="Cambria"/>
          <w:i/>
        </w:rPr>
        <w:t>č</w:t>
      </w:r>
      <w:r w:rsidRPr="0024054B">
        <w:rPr>
          <w:rFonts w:cs="Mongolian Baiti"/>
          <w:i/>
        </w:rPr>
        <w:t>aju zajednice ponuditelja, navedene okolnosti utvr</w:t>
      </w:r>
      <w:r w:rsidRPr="0024054B">
        <w:rPr>
          <w:rFonts w:cs="Cambria"/>
          <w:i/>
        </w:rPr>
        <w:t>đ</w:t>
      </w:r>
      <w:r w:rsidRPr="0024054B">
        <w:rPr>
          <w:rFonts w:cs="Mongolian Baiti"/>
          <w:i/>
        </w:rPr>
        <w:t xml:space="preserve">uju se za sve </w:t>
      </w:r>
      <w:r w:rsidRPr="0024054B">
        <w:rPr>
          <w:rFonts w:cs="Cambria"/>
          <w:i/>
        </w:rPr>
        <w:t>č</w:t>
      </w:r>
      <w:r w:rsidRPr="0024054B">
        <w:rPr>
          <w:rFonts w:cs="Mongolian Baiti"/>
          <w:i/>
        </w:rPr>
        <w:t>lanove zajednice pojedina</w:t>
      </w:r>
      <w:r w:rsidRPr="0024054B">
        <w:rPr>
          <w:rFonts w:cs="Cambria"/>
          <w:i/>
        </w:rPr>
        <w:t>č</w:t>
      </w:r>
      <w:r w:rsidRPr="0024054B">
        <w:rPr>
          <w:rFonts w:cs="Mongolian Baiti"/>
          <w:i/>
        </w:rPr>
        <w:t xml:space="preserve">no te svaki </w:t>
      </w:r>
      <w:r w:rsidRPr="0024054B">
        <w:rPr>
          <w:rFonts w:cs="Cambria"/>
          <w:i/>
        </w:rPr>
        <w:t>č</w:t>
      </w:r>
      <w:r w:rsidRPr="0024054B">
        <w:rPr>
          <w:rFonts w:cs="Mongolian Baiti"/>
          <w:i/>
        </w:rPr>
        <w:t>lan zajednice u ponudi dostavlja ispunjeni ESPD obrazac.</w:t>
      </w:r>
    </w:p>
    <w:p w14:paraId="4CBA7353" w14:textId="1E0C207F" w:rsidR="00A00670" w:rsidRPr="0024054B" w:rsidRDefault="00A00670" w:rsidP="00A00670">
      <w:pPr>
        <w:numPr>
          <w:ilvl w:val="0"/>
          <w:numId w:val="6"/>
        </w:numPr>
        <w:ind w:left="1134" w:hanging="283"/>
        <w:rPr>
          <w:rFonts w:cs="Mongolian Baiti"/>
          <w:i/>
        </w:rPr>
      </w:pPr>
      <w:r w:rsidRPr="0024054B">
        <w:rPr>
          <w:rFonts w:cs="Mongolian Baiti"/>
          <w:i/>
        </w:rPr>
        <w:t xml:space="preserve">Gospodarski subjekt koji namjerava dati dio ugovora o javnoj nabavi u podugovor, </w:t>
      </w:r>
      <w:r w:rsidRPr="0024054B">
        <w:rPr>
          <w:rFonts w:cs="Mongolian Baiti"/>
          <w:b/>
          <w:bCs/>
          <w:i/>
        </w:rPr>
        <w:t>(</w:t>
      </w:r>
      <w:r w:rsidRPr="0024054B">
        <w:rPr>
          <w:rFonts w:cs="Mongolian Baiti"/>
          <w:i/>
        </w:rPr>
        <w:t xml:space="preserve">a sukladno </w:t>
      </w:r>
      <w:r w:rsidRPr="0024054B">
        <w:rPr>
          <w:rFonts w:cs="Cambria"/>
          <w:i/>
        </w:rPr>
        <w:t>č</w:t>
      </w:r>
      <w:r w:rsidRPr="0024054B">
        <w:rPr>
          <w:rFonts w:cs="Mongolian Baiti"/>
          <w:i/>
        </w:rPr>
        <w:t>lanku 221. stavku 1. ZJN</w:t>
      </w:r>
      <w:r w:rsidR="00E35C1D">
        <w:rPr>
          <w:rFonts w:cs="Mongolian Baiti"/>
          <w:i/>
        </w:rPr>
        <w:t xml:space="preserve"> 2016</w:t>
      </w:r>
      <w:r w:rsidRPr="0024054B">
        <w:rPr>
          <w:rFonts w:cs="Mongolian Baiti"/>
          <w:b/>
          <w:bCs/>
          <w:i/>
        </w:rPr>
        <w:t>)</w:t>
      </w:r>
      <w:r w:rsidRPr="0024054B">
        <w:rPr>
          <w:rFonts w:cs="Mongolian Baiti"/>
          <w:i/>
        </w:rPr>
        <w:t xml:space="preserve"> za utvr</w:t>
      </w:r>
      <w:r w:rsidRPr="0024054B">
        <w:rPr>
          <w:rFonts w:cs="Cambria"/>
          <w:i/>
        </w:rPr>
        <w:t>đ</w:t>
      </w:r>
      <w:r w:rsidRPr="0024054B">
        <w:rPr>
          <w:rFonts w:cs="Mongolian Baiti"/>
          <w:i/>
        </w:rPr>
        <w:t xml:space="preserve">ivanje navedenih okolnosti u ponudi dostavlja ESPD obrazac </w:t>
      </w:r>
      <w:proofErr w:type="spellStart"/>
      <w:r w:rsidRPr="0024054B">
        <w:rPr>
          <w:rFonts w:cs="Mongolian Baiti"/>
          <w:i/>
        </w:rPr>
        <w:t>podugovaratelja</w:t>
      </w:r>
      <w:proofErr w:type="spellEnd"/>
      <w:r w:rsidRPr="0024054B">
        <w:rPr>
          <w:rFonts w:cs="Mongolian Baiti"/>
          <w:i/>
        </w:rPr>
        <w:t>.</w:t>
      </w:r>
    </w:p>
    <w:p w14:paraId="27E715DD" w14:textId="77777777" w:rsidR="00A00670" w:rsidRPr="00CD78BE" w:rsidRDefault="00A00670" w:rsidP="00A00670">
      <w:pPr>
        <w:tabs>
          <w:tab w:val="left" w:pos="483"/>
        </w:tabs>
        <w:ind w:left="567"/>
        <w:rPr>
          <w:rFonts w:cs="Mongolian Baiti"/>
          <w:bCs/>
          <w:iCs/>
        </w:rPr>
      </w:pPr>
    </w:p>
    <w:p w14:paraId="673E8989" w14:textId="1C3B363A" w:rsidR="00A00670" w:rsidRPr="00DB0E7E" w:rsidRDefault="00A00670" w:rsidP="00A00670">
      <w:pPr>
        <w:ind w:left="567"/>
        <w:textAlignment w:val="baseline"/>
        <w:rPr>
          <w:color w:val="231F20"/>
        </w:rPr>
      </w:pPr>
      <w:r w:rsidRPr="00DB0E7E">
        <w:rPr>
          <w:color w:val="231F20"/>
        </w:rPr>
        <w:lastRenderedPageBreak/>
        <w:t xml:space="preserve">Naručitelj </w:t>
      </w:r>
      <w:r>
        <w:rPr>
          <w:b/>
          <w:bCs/>
        </w:rPr>
        <w:t>će</w:t>
      </w:r>
      <w:r w:rsidRPr="0013781E">
        <w:rPr>
          <w:b/>
          <w:bCs/>
        </w:rPr>
        <w:t xml:space="preserve"> prije donošenja odluke</w:t>
      </w:r>
      <w:r w:rsidRPr="00DB0E7E">
        <w:t>, od ponuditelja</w:t>
      </w:r>
      <w:r w:rsidRPr="00DB0E7E">
        <w:rPr>
          <w:color w:val="231F20"/>
        </w:rPr>
        <w:t xml:space="preserve"> koji je dostavio najpovoljniju ponudu, zatražiti da u primjerenom roku, ne kraćem od 5 dana, dostavi ažurirane popratne dokumente kojima dokazuje da ne postoje osnove za isključenje temeljem čl</w:t>
      </w:r>
      <w:r>
        <w:rPr>
          <w:color w:val="231F20"/>
        </w:rPr>
        <w:t xml:space="preserve">anak </w:t>
      </w:r>
      <w:r w:rsidRPr="00DB0E7E">
        <w:rPr>
          <w:color w:val="231F20"/>
        </w:rPr>
        <w:t>252.</w:t>
      </w:r>
      <w:r>
        <w:rPr>
          <w:color w:val="231F20"/>
        </w:rPr>
        <w:t>,</w:t>
      </w:r>
      <w:r w:rsidRPr="00DB0E7E">
        <w:rPr>
          <w:color w:val="231F20"/>
        </w:rPr>
        <w:t xml:space="preserve"> st</w:t>
      </w:r>
      <w:r>
        <w:rPr>
          <w:color w:val="231F20"/>
        </w:rPr>
        <w:t xml:space="preserve">avak </w:t>
      </w:r>
      <w:r w:rsidRPr="00DB0E7E">
        <w:rPr>
          <w:color w:val="231F20"/>
        </w:rPr>
        <w:t>1. ZJN</w:t>
      </w:r>
      <w:r w:rsidR="00E35C1D">
        <w:rPr>
          <w:color w:val="231F20"/>
        </w:rPr>
        <w:t xml:space="preserve"> 2016</w:t>
      </w:r>
      <w:r w:rsidRPr="00DB0E7E">
        <w:rPr>
          <w:color w:val="231F20"/>
        </w:rPr>
        <w:t xml:space="preserve"> i to:</w:t>
      </w:r>
    </w:p>
    <w:p w14:paraId="652F4D32" w14:textId="60F5D920" w:rsidR="00A00670" w:rsidRDefault="00A00670" w:rsidP="00A00670">
      <w:pPr>
        <w:numPr>
          <w:ilvl w:val="0"/>
          <w:numId w:val="7"/>
        </w:numPr>
        <w:spacing w:before="120" w:after="120"/>
        <w:ind w:left="993" w:hanging="357"/>
        <w:textAlignment w:val="baseline"/>
        <w:rPr>
          <w:color w:val="231F20"/>
        </w:rPr>
      </w:pPr>
      <w:r w:rsidRPr="00DB0E7E">
        <w:rPr>
          <w:color w:val="231F20"/>
        </w:rPr>
        <w:t xml:space="preserve">potvrdu porezne uprave ili drugog nadležnog tijela u državi poslovnog </w:t>
      </w:r>
      <w:proofErr w:type="spellStart"/>
      <w:r w:rsidRPr="00DB0E7E">
        <w:rPr>
          <w:color w:val="231F20"/>
        </w:rPr>
        <w:t>nastana</w:t>
      </w:r>
      <w:proofErr w:type="spellEnd"/>
      <w:r w:rsidRPr="00DB0E7E">
        <w:rPr>
          <w:color w:val="231F20"/>
        </w:rPr>
        <w:t xml:space="preserve"> gospodarskog subjekta, kojom se dokazuje da ne postoje osnove za isključenje iz članka 252. stav</w:t>
      </w:r>
      <w:r>
        <w:rPr>
          <w:color w:val="231F20"/>
        </w:rPr>
        <w:t>a</w:t>
      </w:r>
      <w:r w:rsidRPr="00DB0E7E">
        <w:rPr>
          <w:color w:val="231F20"/>
        </w:rPr>
        <w:t>k 1. ZJN</w:t>
      </w:r>
      <w:r w:rsidR="00E35C1D">
        <w:rPr>
          <w:color w:val="231F20"/>
        </w:rPr>
        <w:t xml:space="preserve"> 2016</w:t>
      </w:r>
      <w:r w:rsidRPr="00DB0E7E">
        <w:rPr>
          <w:color w:val="231F20"/>
        </w:rPr>
        <w:t>.</w:t>
      </w:r>
    </w:p>
    <w:p w14:paraId="62B15DBD" w14:textId="77777777" w:rsidR="00A00670" w:rsidRDefault="00A00670" w:rsidP="00A00670">
      <w:pPr>
        <w:numPr>
          <w:ilvl w:val="1"/>
          <w:numId w:val="6"/>
        </w:numPr>
        <w:spacing w:before="120" w:after="120"/>
        <w:ind w:left="993" w:hanging="357"/>
        <w:textAlignment w:val="baseline"/>
        <w:rPr>
          <w:color w:val="231F20"/>
        </w:rPr>
      </w:pPr>
      <w:r w:rsidRPr="00DB0E7E">
        <w:rPr>
          <w:color w:val="231F20"/>
        </w:rPr>
        <w:t xml:space="preserve">Ako se u državi poslovnog </w:t>
      </w:r>
      <w:proofErr w:type="spellStart"/>
      <w:r w:rsidRPr="00DB0E7E">
        <w:rPr>
          <w:color w:val="231F20"/>
        </w:rPr>
        <w:t>nastana</w:t>
      </w:r>
      <w:proofErr w:type="spellEnd"/>
      <w:r w:rsidRPr="00DB0E7E">
        <w:rPr>
          <w:color w:val="231F20"/>
        </w:rPr>
        <w:t xml:space="preserve"> gospodarskog subjekta, odnosno državi čiji je osoba državljanin ne izdaju takvi dokumenti,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B0E7E">
        <w:rPr>
          <w:color w:val="231F20"/>
        </w:rPr>
        <w:t>nastana</w:t>
      </w:r>
      <w:proofErr w:type="spellEnd"/>
      <w:r w:rsidRPr="00DB0E7E">
        <w:rPr>
          <w:color w:val="231F20"/>
        </w:rPr>
        <w:t xml:space="preserve"> gospodarskog subjekta, odnosno državi čiji je osoba državljanin.</w:t>
      </w:r>
    </w:p>
    <w:p w14:paraId="49660F0D" w14:textId="77777777" w:rsidR="00A00670" w:rsidRPr="00DB0E7E" w:rsidRDefault="00A00670" w:rsidP="00A00670">
      <w:pPr>
        <w:numPr>
          <w:ilvl w:val="2"/>
          <w:numId w:val="9"/>
        </w:numPr>
        <w:ind w:left="993"/>
        <w:textAlignment w:val="baseline"/>
        <w:rPr>
          <w:color w:val="231F20"/>
        </w:rPr>
      </w:pPr>
      <w:r w:rsidRPr="00DB0E7E">
        <w:rPr>
          <w:color w:val="231F20"/>
        </w:rPr>
        <w:t xml:space="preserve">Gospodarski subjekt koji </w:t>
      </w:r>
      <w:r w:rsidRPr="00DB0E7E">
        <w:rPr>
          <w:color w:val="231F20"/>
          <w:u w:val="single"/>
        </w:rPr>
        <w:t>ima poslovni nastan u RH,</w:t>
      </w:r>
      <w:r w:rsidRPr="00DB0E7E">
        <w:rPr>
          <w:color w:val="231F20"/>
        </w:rPr>
        <w:t xml:space="preserve"> navedene okolnosti dokazuje potvrdom </w:t>
      </w:r>
      <w:r w:rsidRPr="00DB0E7E">
        <w:rPr>
          <w:color w:val="231F20"/>
          <w:u w:val="single"/>
        </w:rPr>
        <w:t>Porezne uprave.</w:t>
      </w:r>
    </w:p>
    <w:p w14:paraId="557B7C7D" w14:textId="7D63BD0B" w:rsidR="00A00670" w:rsidRDefault="00A00670" w:rsidP="004A32C8">
      <w:pPr>
        <w:ind w:left="567"/>
        <w:textAlignment w:val="baseline"/>
        <w:rPr>
          <w:color w:val="231F20"/>
        </w:rPr>
      </w:pPr>
    </w:p>
    <w:p w14:paraId="3460E452" w14:textId="77777777" w:rsidR="004A32C8" w:rsidRPr="00A00670" w:rsidRDefault="004A32C8" w:rsidP="0094506F">
      <w:pPr>
        <w:ind w:left="567"/>
        <w:rPr>
          <w:iCs/>
        </w:rPr>
      </w:pPr>
    </w:p>
    <w:p w14:paraId="0423EC05" w14:textId="77777777" w:rsidR="004A32C8" w:rsidRPr="000D7DCA" w:rsidRDefault="004A32C8" w:rsidP="005562A9">
      <w:pPr>
        <w:pStyle w:val="Naslov2"/>
        <w:rPr>
          <w:bCs/>
        </w:rPr>
      </w:pPr>
      <w:r w:rsidRPr="000D7DCA">
        <w:t>KRITERIJ ZA ODABIR GOSPODARSKOG SUBJEKTA</w:t>
      </w:r>
      <w:r w:rsidRPr="000D7DCA">
        <w:rPr>
          <w:bCs/>
        </w:rPr>
        <w:t xml:space="preserve"> </w:t>
      </w:r>
      <w:r w:rsidRPr="000D7DCA">
        <w:t xml:space="preserve">– UVJETI SPOSOBNOSTI </w:t>
      </w:r>
    </w:p>
    <w:p w14:paraId="71222134" w14:textId="77777777" w:rsidR="004A32C8" w:rsidRPr="00516317" w:rsidRDefault="004A32C8" w:rsidP="004A32C8">
      <w:pPr>
        <w:pStyle w:val="Tijeloteksta"/>
        <w:ind w:left="567" w:firstLine="0"/>
        <w:rPr>
          <w:rFonts w:ascii="Garamond" w:hAnsi="Garamond"/>
          <w:b/>
          <w:sz w:val="12"/>
          <w:szCs w:val="12"/>
          <w:lang w:val="hr-HR"/>
        </w:rPr>
      </w:pPr>
    </w:p>
    <w:p w14:paraId="4560BA3B" w14:textId="77777777" w:rsidR="004A32C8" w:rsidRPr="000D7DCA" w:rsidRDefault="004A32C8" w:rsidP="000124AC">
      <w:pPr>
        <w:pStyle w:val="Tijeloteksta"/>
        <w:numPr>
          <w:ilvl w:val="0"/>
          <w:numId w:val="14"/>
        </w:numPr>
        <w:ind w:left="567" w:hanging="709"/>
        <w:rPr>
          <w:rFonts w:ascii="Garamond" w:hAnsi="Garamond"/>
          <w:b/>
          <w:lang w:val="hr-HR"/>
        </w:rPr>
      </w:pPr>
      <w:r w:rsidRPr="000D7DCA">
        <w:rPr>
          <w:rFonts w:ascii="Garamond" w:hAnsi="Garamond"/>
          <w:b/>
          <w:lang w:val="hr-HR"/>
        </w:rPr>
        <w:t>SPOSOBNOST ZA OBAVLJANJE  PROFESIONALNE DJELATNOSTI</w:t>
      </w:r>
    </w:p>
    <w:p w14:paraId="2AD54A78" w14:textId="77777777" w:rsidR="004A32C8" w:rsidRPr="00516317" w:rsidRDefault="004A32C8" w:rsidP="004A32C8">
      <w:pPr>
        <w:pStyle w:val="Tijeloteksta"/>
        <w:ind w:left="567" w:firstLine="0"/>
        <w:rPr>
          <w:rFonts w:ascii="Garamond" w:hAnsi="Garamond"/>
          <w:b/>
          <w:sz w:val="12"/>
          <w:szCs w:val="12"/>
          <w:lang w:val="hr-HR"/>
        </w:rPr>
      </w:pPr>
    </w:p>
    <w:p w14:paraId="539699AF" w14:textId="77777777" w:rsidR="004A32C8" w:rsidRPr="000D7DCA" w:rsidRDefault="004A32C8" w:rsidP="000124AC">
      <w:pPr>
        <w:pStyle w:val="Naslov3"/>
        <w:numPr>
          <w:ilvl w:val="1"/>
          <w:numId w:val="15"/>
        </w:numPr>
        <w:ind w:left="567" w:hanging="709"/>
        <w:rPr>
          <w:rFonts w:cs="Arial"/>
        </w:rPr>
      </w:pPr>
      <w:r w:rsidRPr="000D7DCA">
        <w:t>Gospodarski subjekt mora dokazati:</w:t>
      </w:r>
    </w:p>
    <w:p w14:paraId="5392C256" w14:textId="77777777" w:rsidR="004A32C8" w:rsidRPr="000D7DCA" w:rsidRDefault="004A32C8" w:rsidP="000124AC">
      <w:pPr>
        <w:widowControl w:val="0"/>
        <w:numPr>
          <w:ilvl w:val="2"/>
          <w:numId w:val="13"/>
        </w:numPr>
        <w:spacing w:before="1"/>
        <w:ind w:left="851" w:right="108" w:hanging="283"/>
        <w:rPr>
          <w:b/>
          <w:spacing w:val="37"/>
        </w:rPr>
      </w:pPr>
      <w:r w:rsidRPr="000D7DCA">
        <w:rPr>
          <w:b/>
          <w:spacing w:val="-1"/>
        </w:rPr>
        <w:t>upis</w:t>
      </w:r>
      <w:r w:rsidRPr="000D7DCA">
        <w:rPr>
          <w:b/>
        </w:rPr>
        <w:t xml:space="preserve"> u </w:t>
      </w:r>
      <w:r w:rsidRPr="000D7DCA">
        <w:rPr>
          <w:b/>
          <w:spacing w:val="-1"/>
        </w:rPr>
        <w:t>sudski,</w:t>
      </w:r>
      <w:r w:rsidRPr="000D7DCA">
        <w:rPr>
          <w:b/>
        </w:rPr>
        <w:t xml:space="preserve"> </w:t>
      </w:r>
      <w:r w:rsidRPr="000D7DCA">
        <w:rPr>
          <w:b/>
          <w:spacing w:val="-1"/>
        </w:rPr>
        <w:t>obrtni,</w:t>
      </w:r>
      <w:r w:rsidRPr="000D7DCA">
        <w:rPr>
          <w:b/>
        </w:rPr>
        <w:t xml:space="preserve"> </w:t>
      </w:r>
      <w:r w:rsidRPr="000D7DCA">
        <w:rPr>
          <w:b/>
          <w:spacing w:val="-1"/>
        </w:rPr>
        <w:t>strukovni</w:t>
      </w:r>
      <w:r w:rsidRPr="000D7DCA">
        <w:rPr>
          <w:b/>
          <w:spacing w:val="17"/>
        </w:rPr>
        <w:t xml:space="preserve"> </w:t>
      </w:r>
      <w:r w:rsidRPr="000D7DCA">
        <w:rPr>
          <w:b/>
          <w:spacing w:val="-1"/>
        </w:rPr>
        <w:t>ili</w:t>
      </w:r>
      <w:r w:rsidRPr="000D7DCA">
        <w:rPr>
          <w:b/>
        </w:rPr>
        <w:t xml:space="preserve"> </w:t>
      </w:r>
      <w:r w:rsidRPr="000D7DCA">
        <w:rPr>
          <w:b/>
          <w:spacing w:val="-1"/>
        </w:rPr>
        <w:t>drugi</w:t>
      </w:r>
      <w:r w:rsidRPr="000D7DCA">
        <w:rPr>
          <w:b/>
        </w:rPr>
        <w:t xml:space="preserve"> </w:t>
      </w:r>
      <w:r w:rsidRPr="000D7DCA">
        <w:rPr>
          <w:b/>
          <w:spacing w:val="-1"/>
        </w:rPr>
        <w:t>odgovarajući</w:t>
      </w:r>
      <w:r w:rsidRPr="000D7DCA">
        <w:rPr>
          <w:b/>
        </w:rPr>
        <w:t xml:space="preserve"> </w:t>
      </w:r>
      <w:r w:rsidRPr="000D7DCA">
        <w:rPr>
          <w:b/>
          <w:spacing w:val="-1"/>
        </w:rPr>
        <w:t>registar</w:t>
      </w:r>
      <w:r w:rsidRPr="000D7DCA">
        <w:rPr>
          <w:b/>
        </w:rPr>
        <w:t xml:space="preserve"> u </w:t>
      </w:r>
      <w:r w:rsidRPr="000D7DCA">
        <w:rPr>
          <w:b/>
          <w:spacing w:val="-1"/>
        </w:rPr>
        <w:t>državi</w:t>
      </w:r>
      <w:r w:rsidRPr="000D7DCA">
        <w:rPr>
          <w:b/>
        </w:rPr>
        <w:t xml:space="preserve"> </w:t>
      </w:r>
      <w:r w:rsidRPr="000D7DCA">
        <w:rPr>
          <w:b/>
          <w:spacing w:val="-1"/>
        </w:rPr>
        <w:t>njegova</w:t>
      </w:r>
      <w:r w:rsidRPr="000D7DCA">
        <w:rPr>
          <w:b/>
          <w:spacing w:val="37"/>
        </w:rPr>
        <w:t xml:space="preserve"> </w:t>
      </w:r>
      <w:r w:rsidRPr="000D7DCA">
        <w:rPr>
          <w:b/>
          <w:spacing w:val="-1"/>
        </w:rPr>
        <w:t>poslovnog</w:t>
      </w:r>
      <w:r w:rsidRPr="000D7DCA">
        <w:rPr>
          <w:b/>
          <w:spacing w:val="2"/>
        </w:rPr>
        <w:t xml:space="preserve"> </w:t>
      </w:r>
      <w:proofErr w:type="spellStart"/>
      <w:r w:rsidRPr="000D7DCA">
        <w:rPr>
          <w:b/>
          <w:spacing w:val="-1"/>
        </w:rPr>
        <w:t>nastana</w:t>
      </w:r>
      <w:proofErr w:type="spellEnd"/>
      <w:r w:rsidRPr="000D7DCA">
        <w:rPr>
          <w:b/>
          <w:spacing w:val="-1"/>
        </w:rPr>
        <w:t>.</w:t>
      </w:r>
    </w:p>
    <w:p w14:paraId="40364F6F" w14:textId="128EA206" w:rsidR="004A32C8" w:rsidRDefault="004A32C8" w:rsidP="004A32C8">
      <w:pPr>
        <w:widowControl w:val="0"/>
        <w:spacing w:before="1"/>
        <w:ind w:left="567" w:right="108"/>
        <w:rPr>
          <w:b/>
          <w:spacing w:val="37"/>
        </w:rPr>
      </w:pPr>
    </w:p>
    <w:p w14:paraId="6D8FDFE8" w14:textId="77777777" w:rsidR="00A45692" w:rsidRDefault="00A45692" w:rsidP="00A45692">
      <w:pPr>
        <w:ind w:left="567"/>
      </w:pPr>
      <w:r w:rsidRPr="0024054B">
        <w:t>Kao preliminarni dokaz za utvrđivanje sposobnosti za točke 4.1. gospodarski subjekt u ponudi dostavlja ispunjeni ESPD obrazac</w:t>
      </w:r>
      <w:r>
        <w:t xml:space="preserve">, i to </w:t>
      </w:r>
    </w:p>
    <w:p w14:paraId="438DBC8B" w14:textId="77777777" w:rsidR="00A45692" w:rsidRPr="00874E0F" w:rsidRDefault="00A45692" w:rsidP="00A45692">
      <w:pPr>
        <w:ind w:left="567"/>
        <w:rPr>
          <w:sz w:val="12"/>
          <w:szCs w:val="12"/>
        </w:rPr>
      </w:pPr>
    </w:p>
    <w:p w14:paraId="2F8704AD" w14:textId="77777777" w:rsidR="00A45692" w:rsidRPr="00874E0F" w:rsidRDefault="00A45692" w:rsidP="00A45692">
      <w:pPr>
        <w:pBdr>
          <w:top w:val="single" w:sz="4" w:space="1" w:color="auto"/>
          <w:left w:val="single" w:sz="4" w:space="4" w:color="auto"/>
          <w:bottom w:val="single" w:sz="4" w:space="1" w:color="auto"/>
          <w:right w:val="single" w:sz="4" w:space="4" w:color="auto"/>
        </w:pBdr>
        <w:shd w:val="clear" w:color="auto" w:fill="D9D9D9" w:themeFill="background1" w:themeFillShade="D9"/>
        <w:ind w:left="709" w:right="140"/>
      </w:pPr>
      <w:r>
        <w:t xml:space="preserve">ESPD, </w:t>
      </w:r>
      <w:r w:rsidRPr="00874E0F">
        <w:t>Dio IV. Kriteriji za odabir, Odjeljak A: Sposobnost za obavljanje profesionalne djelatnosti</w:t>
      </w:r>
    </w:p>
    <w:p w14:paraId="69CB3511" w14:textId="77777777" w:rsidR="00A45692" w:rsidRPr="00874E0F" w:rsidRDefault="00A45692" w:rsidP="00A45692">
      <w:pPr>
        <w:ind w:left="567"/>
        <w:rPr>
          <w:sz w:val="12"/>
          <w:szCs w:val="12"/>
        </w:rPr>
      </w:pPr>
    </w:p>
    <w:p w14:paraId="33BFAD4F" w14:textId="77777777" w:rsidR="00A45692" w:rsidRPr="0024054B" w:rsidRDefault="00A45692" w:rsidP="00A45692">
      <w:pPr>
        <w:ind w:left="567"/>
      </w:pPr>
      <w:r w:rsidRPr="0024054B">
        <w:t>za sve gospodarske subjekte u ponudi.</w:t>
      </w:r>
    </w:p>
    <w:p w14:paraId="5B688B43" w14:textId="77777777" w:rsidR="00A45692" w:rsidRPr="0024054B" w:rsidRDefault="00A45692" w:rsidP="00A45692">
      <w:pPr>
        <w:numPr>
          <w:ilvl w:val="0"/>
          <w:numId w:val="20"/>
        </w:numPr>
        <w:spacing w:before="120" w:after="120"/>
        <w:ind w:left="993" w:hanging="357"/>
      </w:pPr>
      <w:r w:rsidRPr="0024054B">
        <w:t>U slučaju zajednice ponuditelja, navedene okolnosti utvrđuju se za sve članove zajednice pojedinačno te svaki član zajednice u ponudi dostavlja ispunjeni ESPD obrazac.</w:t>
      </w:r>
    </w:p>
    <w:p w14:paraId="04EA7469" w14:textId="31808469" w:rsidR="00A45692" w:rsidRPr="00A45692" w:rsidRDefault="00A45692" w:rsidP="004A32C8">
      <w:pPr>
        <w:widowControl w:val="0"/>
        <w:spacing w:before="1"/>
        <w:ind w:left="567" w:right="108"/>
        <w:rPr>
          <w:bCs/>
          <w:spacing w:val="37"/>
          <w:sz w:val="12"/>
          <w:szCs w:val="12"/>
        </w:rPr>
      </w:pPr>
    </w:p>
    <w:p w14:paraId="2BA623D2" w14:textId="77777777" w:rsidR="004A32C8" w:rsidRPr="000D7DCA" w:rsidRDefault="004A32C8" w:rsidP="00A45692">
      <w:pPr>
        <w:ind w:left="567"/>
        <w:textAlignment w:val="baseline"/>
        <w:rPr>
          <w:color w:val="231F20"/>
        </w:rPr>
      </w:pPr>
      <w:r w:rsidRPr="000D7DCA">
        <w:t xml:space="preserve">Naručitelj </w:t>
      </w:r>
      <w:r w:rsidRPr="00A45692">
        <w:rPr>
          <w:b/>
          <w:bCs/>
        </w:rPr>
        <w:t>će prije donošenja odluke</w:t>
      </w:r>
      <w:r w:rsidRPr="000D7DCA">
        <w:t>, od ponuditelja koji je dostavio</w:t>
      </w:r>
      <w:r w:rsidRPr="000D7DCA">
        <w:rPr>
          <w:color w:val="231F20"/>
        </w:rPr>
        <w:t xml:space="preserve"> najpovoljniju ponudu, zatražiti da u primjerenom roku, ne kraćem od 5 dana, dostavi ažurirane popratne dokumente za točku 4.1.:</w:t>
      </w:r>
    </w:p>
    <w:p w14:paraId="190A63E1" w14:textId="77777777" w:rsidR="004A32C8" w:rsidRPr="000D7DCA" w:rsidRDefault="004A32C8" w:rsidP="00A45692">
      <w:pPr>
        <w:widowControl w:val="0"/>
        <w:numPr>
          <w:ilvl w:val="0"/>
          <w:numId w:val="20"/>
        </w:numPr>
        <w:spacing w:before="120"/>
        <w:ind w:left="993" w:right="108" w:hanging="357"/>
        <w:rPr>
          <w:rFonts w:eastAsia="Arial" w:cs="Arial"/>
        </w:rPr>
      </w:pPr>
      <w:r w:rsidRPr="000D7DCA">
        <w:rPr>
          <w:spacing w:val="-1"/>
        </w:rPr>
        <w:t>izvadak</w:t>
      </w:r>
      <w:r w:rsidRPr="000D7DCA">
        <w:rPr>
          <w:spacing w:val="43"/>
        </w:rPr>
        <w:t xml:space="preserve"> </w:t>
      </w:r>
      <w:r w:rsidRPr="000D7DCA">
        <w:t>iz</w:t>
      </w:r>
      <w:r w:rsidRPr="000D7DCA">
        <w:rPr>
          <w:spacing w:val="46"/>
        </w:rPr>
        <w:t xml:space="preserve"> </w:t>
      </w:r>
      <w:r w:rsidRPr="000D7DCA">
        <w:rPr>
          <w:spacing w:val="-1"/>
        </w:rPr>
        <w:t>sudskog,</w:t>
      </w:r>
      <w:r w:rsidRPr="000D7DCA">
        <w:rPr>
          <w:spacing w:val="42"/>
        </w:rPr>
        <w:t xml:space="preserve"> </w:t>
      </w:r>
      <w:r w:rsidRPr="000D7DCA">
        <w:rPr>
          <w:spacing w:val="-1"/>
        </w:rPr>
        <w:t>obrtnog,</w:t>
      </w:r>
      <w:r w:rsidRPr="000D7DCA">
        <w:rPr>
          <w:spacing w:val="44"/>
        </w:rPr>
        <w:t xml:space="preserve"> </w:t>
      </w:r>
      <w:r w:rsidRPr="000D7DCA">
        <w:rPr>
          <w:spacing w:val="-1"/>
        </w:rPr>
        <w:t>strukovnog</w:t>
      </w:r>
      <w:r w:rsidRPr="000D7DCA">
        <w:rPr>
          <w:spacing w:val="46"/>
        </w:rPr>
        <w:t xml:space="preserve"> </w:t>
      </w:r>
      <w:r w:rsidRPr="000D7DCA">
        <w:rPr>
          <w:spacing w:val="-2"/>
        </w:rPr>
        <w:t>ili</w:t>
      </w:r>
      <w:r w:rsidRPr="000D7DCA">
        <w:rPr>
          <w:spacing w:val="47"/>
        </w:rPr>
        <w:t xml:space="preserve"> </w:t>
      </w:r>
      <w:r w:rsidRPr="000D7DCA">
        <w:rPr>
          <w:spacing w:val="-1"/>
        </w:rPr>
        <w:t>drugog</w:t>
      </w:r>
      <w:r w:rsidRPr="000D7DCA">
        <w:rPr>
          <w:spacing w:val="47"/>
        </w:rPr>
        <w:t xml:space="preserve"> </w:t>
      </w:r>
      <w:r w:rsidRPr="000D7DCA">
        <w:rPr>
          <w:spacing w:val="-1"/>
        </w:rPr>
        <w:t>odgovarajućeg</w:t>
      </w:r>
      <w:r w:rsidRPr="000D7DCA">
        <w:rPr>
          <w:spacing w:val="45"/>
        </w:rPr>
        <w:t xml:space="preserve"> </w:t>
      </w:r>
      <w:r w:rsidRPr="000D7DCA">
        <w:rPr>
          <w:spacing w:val="-1"/>
        </w:rPr>
        <w:t>registra</w:t>
      </w:r>
      <w:r w:rsidRPr="000D7DCA">
        <w:rPr>
          <w:spacing w:val="37"/>
        </w:rPr>
        <w:t xml:space="preserve"> </w:t>
      </w:r>
      <w:r w:rsidRPr="000D7DCA">
        <w:t>koji</w:t>
      </w:r>
      <w:r w:rsidRPr="000D7DCA">
        <w:rPr>
          <w:spacing w:val="35"/>
        </w:rPr>
        <w:t xml:space="preserve"> </w:t>
      </w:r>
      <w:r w:rsidRPr="000D7DCA">
        <w:t>se</w:t>
      </w:r>
      <w:r w:rsidRPr="000D7DCA">
        <w:rPr>
          <w:spacing w:val="36"/>
        </w:rPr>
        <w:t xml:space="preserve"> </w:t>
      </w:r>
      <w:r w:rsidRPr="000D7DCA">
        <w:rPr>
          <w:spacing w:val="-1"/>
        </w:rPr>
        <w:t>vodi</w:t>
      </w:r>
      <w:r w:rsidRPr="000D7DCA">
        <w:rPr>
          <w:spacing w:val="35"/>
        </w:rPr>
        <w:t xml:space="preserve"> </w:t>
      </w:r>
      <w:r w:rsidRPr="000D7DCA">
        <w:t>u</w:t>
      </w:r>
      <w:r w:rsidRPr="000D7DCA">
        <w:rPr>
          <w:rFonts w:eastAsia="Arial" w:cs="Arial"/>
        </w:rPr>
        <w:t xml:space="preserve"> </w:t>
      </w:r>
      <w:r w:rsidRPr="000D7DCA">
        <w:rPr>
          <w:spacing w:val="-1"/>
        </w:rPr>
        <w:t>državi članici</w:t>
      </w:r>
      <w:r w:rsidRPr="000D7DCA">
        <w:t xml:space="preserve"> </w:t>
      </w:r>
      <w:r w:rsidRPr="000D7DCA">
        <w:rPr>
          <w:spacing w:val="-1"/>
        </w:rPr>
        <w:t>njegova</w:t>
      </w:r>
      <w:r w:rsidRPr="000D7DCA">
        <w:t xml:space="preserve"> </w:t>
      </w:r>
      <w:r w:rsidRPr="000D7DCA">
        <w:rPr>
          <w:spacing w:val="-1"/>
        </w:rPr>
        <w:t>poslovnog</w:t>
      </w:r>
      <w:r w:rsidRPr="000D7DCA">
        <w:rPr>
          <w:spacing w:val="2"/>
        </w:rPr>
        <w:t xml:space="preserve"> </w:t>
      </w:r>
      <w:proofErr w:type="spellStart"/>
      <w:r w:rsidRPr="000D7DCA">
        <w:rPr>
          <w:spacing w:val="-1"/>
        </w:rPr>
        <w:t>nastana</w:t>
      </w:r>
      <w:proofErr w:type="spellEnd"/>
      <w:r w:rsidRPr="000D7DCA">
        <w:rPr>
          <w:spacing w:val="-1"/>
        </w:rPr>
        <w:t>;</w:t>
      </w:r>
    </w:p>
    <w:p w14:paraId="1026C8C0" w14:textId="77777777" w:rsidR="004A32C8" w:rsidRPr="0094506F" w:rsidRDefault="004A32C8" w:rsidP="004A32C8">
      <w:pPr>
        <w:widowControl w:val="0"/>
        <w:tabs>
          <w:tab w:val="left" w:pos="274"/>
        </w:tabs>
        <w:spacing w:line="241" w:lineRule="auto"/>
        <w:ind w:left="567" w:right="108"/>
        <w:rPr>
          <w:rFonts w:eastAsia="Arial" w:cs="Arial"/>
          <w:highlight w:val="lightGray"/>
        </w:rPr>
      </w:pPr>
    </w:p>
    <w:p w14:paraId="3AF02A4B" w14:textId="6ED2A056" w:rsidR="004A32C8" w:rsidRPr="000D7DCA" w:rsidRDefault="004A32C8" w:rsidP="000124AC">
      <w:pPr>
        <w:pStyle w:val="Standard"/>
        <w:numPr>
          <w:ilvl w:val="0"/>
          <w:numId w:val="14"/>
        </w:numPr>
        <w:ind w:left="567" w:hanging="709"/>
        <w:jc w:val="both"/>
        <w:rPr>
          <w:rFonts w:ascii="Garamond" w:hAnsi="Garamond"/>
          <w:lang w:eastAsia="x-none"/>
        </w:rPr>
      </w:pPr>
      <w:r w:rsidRPr="000D7DCA">
        <w:rPr>
          <w:rFonts w:ascii="Garamond" w:hAnsi="Garamond"/>
          <w:b/>
          <w:lang w:eastAsia="x-none"/>
        </w:rPr>
        <w:t xml:space="preserve">EKONOMSKA I FINANCIJSKA SPOSOBNOST – NE </w:t>
      </w:r>
      <w:r w:rsidRPr="000D7DCA">
        <w:rPr>
          <w:rFonts w:ascii="Garamond" w:hAnsi="Garamond"/>
          <w:lang w:eastAsia="x-none"/>
        </w:rPr>
        <w:t>traži se u ovoj D</w:t>
      </w:r>
      <w:r w:rsidR="00632CF8">
        <w:rPr>
          <w:rFonts w:ascii="Garamond" w:hAnsi="Garamond"/>
          <w:lang w:eastAsia="x-none"/>
        </w:rPr>
        <w:t>ON</w:t>
      </w:r>
    </w:p>
    <w:p w14:paraId="2C44AA54" w14:textId="77777777" w:rsidR="00004CB5" w:rsidRPr="000D7DCA" w:rsidRDefault="00004CB5" w:rsidP="004A32C8">
      <w:pPr>
        <w:ind w:left="567"/>
      </w:pPr>
    </w:p>
    <w:p w14:paraId="40B31A45" w14:textId="77777777" w:rsidR="004A32C8" w:rsidRPr="000D7DCA" w:rsidRDefault="004A32C8" w:rsidP="000124AC">
      <w:pPr>
        <w:numPr>
          <w:ilvl w:val="0"/>
          <w:numId w:val="14"/>
        </w:numPr>
        <w:ind w:left="567" w:hanging="709"/>
        <w:jc w:val="left"/>
        <w:textAlignment w:val="baseline"/>
        <w:rPr>
          <w:b/>
        </w:rPr>
      </w:pPr>
      <w:r w:rsidRPr="000D7DCA">
        <w:rPr>
          <w:b/>
        </w:rPr>
        <w:t>TEHNIČKA I STRUČNA SPOSOBNOST</w:t>
      </w:r>
    </w:p>
    <w:p w14:paraId="320390C6" w14:textId="77777777" w:rsidR="004A32C8" w:rsidRPr="00516317" w:rsidRDefault="004A32C8" w:rsidP="004A32C8">
      <w:pPr>
        <w:ind w:left="567"/>
        <w:textAlignment w:val="baseline"/>
        <w:rPr>
          <w:color w:val="231F20"/>
          <w:sz w:val="12"/>
          <w:szCs w:val="12"/>
          <w:highlight w:val="lightGray"/>
        </w:rPr>
      </w:pPr>
    </w:p>
    <w:p w14:paraId="4DD5CF40" w14:textId="102F6D7B" w:rsidR="004A32C8" w:rsidRPr="000D7DCA" w:rsidRDefault="004A32C8" w:rsidP="000124AC">
      <w:pPr>
        <w:pStyle w:val="Naslov3"/>
        <w:numPr>
          <w:ilvl w:val="1"/>
          <w:numId w:val="19"/>
        </w:numPr>
        <w:ind w:left="567" w:hanging="709"/>
        <w:rPr>
          <w:spacing w:val="-1"/>
        </w:rPr>
      </w:pPr>
      <w:r w:rsidRPr="000D7DCA">
        <w:rPr>
          <w:rStyle w:val="Naslov3Char"/>
          <w:bCs/>
        </w:rPr>
        <w:t>Gospodarski subjekt mora dokazati da je u godini u kojoj je započeo postupak javne nabave i tijekom tri godine koje prethode toj godini, isporučio robu istu ili sličnu kao predmet nabave minimalno u visini procijenjene vrijednosti nabave, za grupu za koju podnosi ponudu iz ove D</w:t>
      </w:r>
      <w:r w:rsidR="00632CF8">
        <w:rPr>
          <w:rStyle w:val="Naslov3Char"/>
          <w:bCs/>
        </w:rPr>
        <w:t>ON</w:t>
      </w:r>
      <w:r w:rsidRPr="000D7DCA">
        <w:rPr>
          <w:rStyle w:val="Naslov3Char"/>
          <w:bCs/>
        </w:rPr>
        <w:t>.</w:t>
      </w:r>
      <w:r w:rsidRPr="00632CF8">
        <w:rPr>
          <w:b w:val="0"/>
          <w:bCs/>
          <w:iCs/>
          <w:color w:val="231F20"/>
        </w:rPr>
        <w:t xml:space="preserve"> </w:t>
      </w:r>
      <w:r w:rsidRPr="000D7DCA">
        <w:rPr>
          <w:iCs/>
          <w:color w:val="231F20"/>
        </w:rPr>
        <w:t>A</w:t>
      </w:r>
      <w:r w:rsidRPr="000D7DCA">
        <w:rPr>
          <w:spacing w:val="-2"/>
        </w:rPr>
        <w:t>ko</w:t>
      </w:r>
      <w:r w:rsidRPr="000D7DCA">
        <w:rPr>
          <w:spacing w:val="15"/>
        </w:rPr>
        <w:t xml:space="preserve"> </w:t>
      </w:r>
      <w:r w:rsidRPr="000D7DCA">
        <w:t>se</w:t>
      </w:r>
      <w:r w:rsidRPr="000D7DCA">
        <w:rPr>
          <w:spacing w:val="12"/>
        </w:rPr>
        <w:t xml:space="preserve"> </w:t>
      </w:r>
      <w:r w:rsidRPr="000D7DCA">
        <w:rPr>
          <w:spacing w:val="-1"/>
        </w:rPr>
        <w:t>radi</w:t>
      </w:r>
      <w:r w:rsidRPr="000D7DCA">
        <w:rPr>
          <w:spacing w:val="14"/>
        </w:rPr>
        <w:t xml:space="preserve"> </w:t>
      </w:r>
      <w:r w:rsidRPr="000D7DCA">
        <w:t>o</w:t>
      </w:r>
      <w:r w:rsidRPr="000D7DCA">
        <w:rPr>
          <w:spacing w:val="12"/>
        </w:rPr>
        <w:t xml:space="preserve"> </w:t>
      </w:r>
      <w:r w:rsidRPr="000D7DCA">
        <w:rPr>
          <w:spacing w:val="-2"/>
        </w:rPr>
        <w:t>više</w:t>
      </w:r>
      <w:r w:rsidRPr="000D7DCA">
        <w:rPr>
          <w:spacing w:val="15"/>
        </w:rPr>
        <w:t xml:space="preserve"> </w:t>
      </w:r>
      <w:r w:rsidRPr="000D7DCA">
        <w:rPr>
          <w:spacing w:val="-1"/>
        </w:rPr>
        <w:t>isporuka,</w:t>
      </w:r>
      <w:r w:rsidRPr="000D7DCA">
        <w:rPr>
          <w:spacing w:val="11"/>
        </w:rPr>
        <w:t xml:space="preserve"> </w:t>
      </w:r>
      <w:r w:rsidRPr="000D7DCA">
        <w:rPr>
          <w:spacing w:val="-1"/>
        </w:rPr>
        <w:t>njihov</w:t>
      </w:r>
      <w:r w:rsidRPr="000D7DCA">
        <w:rPr>
          <w:spacing w:val="15"/>
        </w:rPr>
        <w:t xml:space="preserve"> </w:t>
      </w:r>
      <w:r w:rsidRPr="000D7DCA">
        <w:rPr>
          <w:spacing w:val="-1"/>
        </w:rPr>
        <w:t>zbirni</w:t>
      </w:r>
      <w:r w:rsidRPr="000D7DCA">
        <w:rPr>
          <w:spacing w:val="14"/>
        </w:rPr>
        <w:t xml:space="preserve"> </w:t>
      </w:r>
      <w:r w:rsidRPr="000D7DCA">
        <w:rPr>
          <w:spacing w:val="-1"/>
        </w:rPr>
        <w:t>iznos</w:t>
      </w:r>
      <w:r w:rsidRPr="000D7DCA">
        <w:rPr>
          <w:spacing w:val="16"/>
        </w:rPr>
        <w:t xml:space="preserve"> </w:t>
      </w:r>
      <w:r w:rsidRPr="000D7DCA">
        <w:t>mora</w:t>
      </w:r>
      <w:r w:rsidRPr="000D7DCA">
        <w:rPr>
          <w:spacing w:val="11"/>
        </w:rPr>
        <w:t xml:space="preserve"> </w:t>
      </w:r>
      <w:r w:rsidRPr="000D7DCA">
        <w:rPr>
          <w:spacing w:val="-1"/>
        </w:rPr>
        <w:t>biti</w:t>
      </w:r>
      <w:r w:rsidRPr="000D7DCA">
        <w:rPr>
          <w:spacing w:val="59"/>
        </w:rPr>
        <w:t xml:space="preserve"> </w:t>
      </w:r>
      <w:r w:rsidRPr="000D7DCA">
        <w:rPr>
          <w:spacing w:val="-1"/>
        </w:rPr>
        <w:t>minimalno</w:t>
      </w:r>
      <w:r w:rsidRPr="000D7DCA">
        <w:t xml:space="preserve"> u </w:t>
      </w:r>
      <w:r w:rsidRPr="000D7DCA">
        <w:rPr>
          <w:iCs/>
          <w:color w:val="231F20"/>
        </w:rPr>
        <w:t xml:space="preserve">visini </w:t>
      </w:r>
      <w:r w:rsidR="00677159">
        <w:rPr>
          <w:iCs/>
          <w:color w:val="231F20"/>
        </w:rPr>
        <w:t>procijenjene vrijednosti nabave te grupe.</w:t>
      </w:r>
    </w:p>
    <w:p w14:paraId="1E7CA37E" w14:textId="77777777" w:rsidR="004A32C8" w:rsidRPr="00A45692" w:rsidRDefault="004A32C8" w:rsidP="00A45692">
      <w:pPr>
        <w:pStyle w:val="Tijeloteksta"/>
        <w:widowControl w:val="0"/>
        <w:ind w:left="567" w:right="99" w:firstLine="0"/>
        <w:jc w:val="both"/>
        <w:rPr>
          <w:rFonts w:ascii="Garamond" w:hAnsi="Garamond" w:cs="Arial"/>
          <w:bCs/>
          <w:sz w:val="12"/>
          <w:szCs w:val="12"/>
          <w:highlight w:val="lightGray"/>
          <w:lang w:val="hr-HR"/>
        </w:rPr>
      </w:pPr>
    </w:p>
    <w:p w14:paraId="75F8DF03" w14:textId="77777777" w:rsidR="00A00670" w:rsidRDefault="00A00670" w:rsidP="00A00670">
      <w:pPr>
        <w:ind w:left="567"/>
        <w:textAlignment w:val="baseline"/>
        <w:rPr>
          <w:iCs/>
          <w:color w:val="231F20"/>
        </w:rPr>
      </w:pPr>
      <w:r w:rsidRPr="00874E0F">
        <w:rPr>
          <w:iCs/>
          <w:color w:val="231F20"/>
        </w:rPr>
        <w:t>Kao preliminarni dokaz, gospodarski subjekti u svojoj ponudi dostavljaju ispunjen ESPD</w:t>
      </w:r>
      <w:r>
        <w:rPr>
          <w:iCs/>
          <w:color w:val="231F20"/>
        </w:rPr>
        <w:t xml:space="preserve"> obrazac</w:t>
      </w:r>
      <w:r w:rsidRPr="00874E0F">
        <w:rPr>
          <w:iCs/>
          <w:color w:val="231F20"/>
        </w:rPr>
        <w:t xml:space="preserve"> i to</w:t>
      </w:r>
      <w:r>
        <w:rPr>
          <w:iCs/>
          <w:color w:val="231F20"/>
        </w:rPr>
        <w:t>:</w:t>
      </w:r>
    </w:p>
    <w:p w14:paraId="679074CB" w14:textId="77777777" w:rsidR="00A00670" w:rsidRPr="00874E0F" w:rsidRDefault="00A00670" w:rsidP="00A00670">
      <w:pPr>
        <w:ind w:left="567"/>
        <w:textAlignment w:val="baseline"/>
        <w:rPr>
          <w:iCs/>
          <w:color w:val="231F20"/>
          <w:sz w:val="12"/>
          <w:szCs w:val="12"/>
        </w:rPr>
      </w:pPr>
    </w:p>
    <w:p w14:paraId="2BDD6F95" w14:textId="77777777" w:rsidR="00A00670" w:rsidRPr="00874E0F" w:rsidRDefault="00A00670" w:rsidP="00A00670">
      <w:pPr>
        <w:pBdr>
          <w:top w:val="single" w:sz="4" w:space="1" w:color="auto"/>
          <w:left w:val="single" w:sz="4" w:space="4" w:color="auto"/>
          <w:bottom w:val="single" w:sz="4" w:space="1" w:color="auto"/>
          <w:right w:val="single" w:sz="4" w:space="4" w:color="auto"/>
        </w:pBdr>
        <w:shd w:val="clear" w:color="auto" w:fill="D9D9D9" w:themeFill="background1" w:themeFillShade="D9"/>
        <w:ind w:left="709" w:right="140"/>
        <w:textAlignment w:val="baseline"/>
        <w:rPr>
          <w:iCs/>
          <w:color w:val="231F20"/>
        </w:rPr>
      </w:pPr>
      <w:r>
        <w:rPr>
          <w:iCs/>
          <w:color w:val="231F20"/>
        </w:rPr>
        <w:t xml:space="preserve">ESPD: </w:t>
      </w:r>
      <w:r w:rsidRPr="00874E0F">
        <w:rPr>
          <w:iCs/>
          <w:color w:val="231F20"/>
        </w:rPr>
        <w:t>Dio IV- Kriterij za odabir gospodarskog subjekta, C: Tehnička i stručna sposobnost; Točka 1b)</w:t>
      </w:r>
    </w:p>
    <w:p w14:paraId="690E66D1" w14:textId="77777777" w:rsidR="00A00670" w:rsidRPr="0024054B" w:rsidRDefault="00A00670" w:rsidP="00A00670">
      <w:pPr>
        <w:ind w:left="567"/>
        <w:textAlignment w:val="baseline"/>
        <w:rPr>
          <w:iCs/>
          <w:color w:val="231F20"/>
          <w:highlight w:val="lightGray"/>
        </w:rPr>
      </w:pPr>
    </w:p>
    <w:p w14:paraId="688B48E6" w14:textId="405CF1AB" w:rsidR="00A00670" w:rsidRPr="0024054B" w:rsidRDefault="00A00670" w:rsidP="00A00670">
      <w:pPr>
        <w:ind w:left="567"/>
        <w:textAlignment w:val="baseline"/>
        <w:rPr>
          <w:color w:val="231F20"/>
        </w:rPr>
      </w:pPr>
      <w:r w:rsidRPr="0024054B">
        <w:rPr>
          <w:color w:val="231F20"/>
        </w:rPr>
        <w:t xml:space="preserve">Naručitelj </w:t>
      </w:r>
      <w:r w:rsidRPr="00A00670">
        <w:rPr>
          <w:b/>
          <w:bCs/>
          <w:color w:val="231F20"/>
        </w:rPr>
        <w:t>će prije donošenja odluke</w:t>
      </w:r>
      <w:r w:rsidRPr="0024054B">
        <w:rPr>
          <w:color w:val="231F20"/>
        </w:rPr>
        <w:t>, od ponuditelja koji je dostavio najpovoljniju ponudu zatražiti da u primjerenom roku, ne kraćem od 5 dana, dostavi ažurirani popratni dokument i to:</w:t>
      </w:r>
    </w:p>
    <w:p w14:paraId="42788BC0" w14:textId="77777777" w:rsidR="00A00670" w:rsidRPr="001A4364" w:rsidRDefault="00A00670" w:rsidP="00A00670">
      <w:pPr>
        <w:ind w:left="709"/>
        <w:textAlignment w:val="baseline"/>
        <w:rPr>
          <w:color w:val="231F20"/>
          <w:highlight w:val="lightGray"/>
        </w:rPr>
      </w:pPr>
    </w:p>
    <w:p w14:paraId="259629AE" w14:textId="77777777" w:rsidR="00A00670" w:rsidRDefault="00A00670" w:rsidP="00A00670">
      <w:pPr>
        <w:numPr>
          <w:ilvl w:val="0"/>
          <w:numId w:val="16"/>
        </w:numPr>
        <w:ind w:left="851" w:hanging="284"/>
        <w:textAlignment w:val="baseline"/>
        <w:rPr>
          <w:color w:val="231F20"/>
        </w:rPr>
      </w:pPr>
      <w:r w:rsidRPr="008837FB">
        <w:rPr>
          <w:color w:val="231F20"/>
        </w:rPr>
        <w:t xml:space="preserve">Popis </w:t>
      </w:r>
      <w:r>
        <w:rPr>
          <w:color w:val="231F20"/>
        </w:rPr>
        <w:t xml:space="preserve">isporučene robe </w:t>
      </w:r>
      <w:r w:rsidRPr="008837FB">
        <w:rPr>
          <w:color w:val="231F20"/>
        </w:rPr>
        <w:t xml:space="preserve">u godini u kojoj je započeo postupak javne nabave i tijekom tri godine koje prethode toj godini. Popis </w:t>
      </w:r>
      <w:r>
        <w:rPr>
          <w:color w:val="231F20"/>
        </w:rPr>
        <w:t xml:space="preserve">isporučene robe </w:t>
      </w:r>
      <w:r w:rsidRPr="008837FB">
        <w:rPr>
          <w:color w:val="231F20"/>
        </w:rPr>
        <w:t xml:space="preserve">sadržava vrijednost robe bez PDV-a, datum te naziv druge ugovorne strane. Ako je gospodarski subjekt </w:t>
      </w:r>
      <w:r>
        <w:rPr>
          <w:color w:val="231F20"/>
        </w:rPr>
        <w:t>izvršio više isporuka robe,</w:t>
      </w:r>
      <w:r w:rsidRPr="008837FB">
        <w:rPr>
          <w:color w:val="231F20"/>
        </w:rPr>
        <w:t xml:space="preserve"> zbrojena vrijednost istih mora biti minimalno u visini procijenjene vrijednosti nabave</w:t>
      </w:r>
      <w:r>
        <w:rPr>
          <w:color w:val="231F20"/>
        </w:rPr>
        <w:t xml:space="preserve"> pojedine grupe</w:t>
      </w:r>
      <w:r w:rsidRPr="008837FB">
        <w:rPr>
          <w:color w:val="231F20"/>
        </w:rPr>
        <w:t>.</w:t>
      </w:r>
    </w:p>
    <w:p w14:paraId="269EBD42" w14:textId="77777777" w:rsidR="004A32C8" w:rsidRPr="000D7DCA" w:rsidRDefault="004A32C8" w:rsidP="00516317">
      <w:pPr>
        <w:ind w:left="567"/>
        <w:textAlignment w:val="baseline"/>
        <w:rPr>
          <w:color w:val="231F20"/>
        </w:rPr>
      </w:pPr>
    </w:p>
    <w:p w14:paraId="1429A830" w14:textId="2FABB2BD" w:rsidR="00EA0378" w:rsidRPr="000D7DCA" w:rsidRDefault="00EA0378" w:rsidP="000124AC">
      <w:pPr>
        <w:numPr>
          <w:ilvl w:val="1"/>
          <w:numId w:val="19"/>
        </w:numPr>
        <w:ind w:left="567" w:hanging="709"/>
        <w:textAlignment w:val="baseline"/>
      </w:pPr>
      <w:r w:rsidRPr="000D7DCA">
        <w:rPr>
          <w:b/>
        </w:rPr>
        <w:t xml:space="preserve">Gospodarski subjekt mora dokazati da nuđena roba u potpunosti odgovara opisu stavaka u Troškovnicima ove </w:t>
      </w:r>
      <w:r w:rsidR="00632CF8">
        <w:rPr>
          <w:b/>
        </w:rPr>
        <w:t>DON</w:t>
      </w:r>
      <w:r w:rsidRPr="000D7DCA">
        <w:rPr>
          <w:b/>
        </w:rPr>
        <w:t>.</w:t>
      </w:r>
    </w:p>
    <w:p w14:paraId="1D25E7D2" w14:textId="77777777" w:rsidR="00EA0378" w:rsidRPr="000D7DCA" w:rsidRDefault="00EA0378" w:rsidP="00EA0378">
      <w:pPr>
        <w:ind w:left="567"/>
        <w:textAlignment w:val="baseline"/>
      </w:pPr>
    </w:p>
    <w:p w14:paraId="39AEB240" w14:textId="77777777" w:rsidR="00A00670" w:rsidRDefault="00A00670" w:rsidP="00A00670">
      <w:pPr>
        <w:ind w:left="567"/>
        <w:textAlignment w:val="baseline"/>
        <w:rPr>
          <w:rFonts w:cs="Mongolian Baiti"/>
          <w:i/>
        </w:rPr>
      </w:pPr>
      <w:r w:rsidRPr="000D7DCA">
        <w:rPr>
          <w:rFonts w:cs="Mongolian Baiti"/>
          <w:iCs/>
        </w:rPr>
        <w:t>Za utvrđivanje okolnosti iz točke 4.3. gospodarski subjekti u svojoj ponudi dostavljaju ispunjen ESPD obrazac i to:</w:t>
      </w:r>
      <w:r w:rsidRPr="000D7DCA">
        <w:rPr>
          <w:rFonts w:cs="Mongolian Baiti"/>
          <w:i/>
        </w:rPr>
        <w:t xml:space="preserve"> </w:t>
      </w:r>
    </w:p>
    <w:p w14:paraId="7DF9049B" w14:textId="77777777" w:rsidR="00A00670" w:rsidRPr="000B66B9" w:rsidRDefault="00A00670" w:rsidP="00A00670">
      <w:pPr>
        <w:ind w:left="567"/>
        <w:textAlignment w:val="baseline"/>
        <w:rPr>
          <w:rFonts w:cs="Mongolian Baiti"/>
          <w:iCs/>
          <w:sz w:val="12"/>
          <w:szCs w:val="12"/>
        </w:rPr>
      </w:pPr>
    </w:p>
    <w:p w14:paraId="5532B9D3" w14:textId="77777777" w:rsidR="00A00670" w:rsidRPr="00874E0F" w:rsidRDefault="00A00670" w:rsidP="00A00670">
      <w:pPr>
        <w:pBdr>
          <w:top w:val="single" w:sz="4" w:space="1" w:color="auto"/>
          <w:left w:val="single" w:sz="4" w:space="4" w:color="auto"/>
          <w:bottom w:val="single" w:sz="4" w:space="1" w:color="auto"/>
          <w:right w:val="single" w:sz="4" w:space="4" w:color="auto"/>
        </w:pBdr>
        <w:shd w:val="clear" w:color="auto" w:fill="D9D9D9" w:themeFill="background1" w:themeFillShade="D9"/>
        <w:ind w:left="709" w:right="140"/>
        <w:textAlignment w:val="baseline"/>
        <w:rPr>
          <w:iCs/>
          <w:color w:val="231F20"/>
        </w:rPr>
      </w:pPr>
      <w:r>
        <w:rPr>
          <w:iCs/>
          <w:color w:val="231F20"/>
        </w:rPr>
        <w:t xml:space="preserve">ESPD: </w:t>
      </w:r>
      <w:r w:rsidRPr="00874E0F">
        <w:rPr>
          <w:iCs/>
          <w:color w:val="231F20"/>
        </w:rPr>
        <w:t>Dio IV- Kriterij za odabir gospodarskog subjekta, C: Tehnička i stručna sposobnost; Točka 1</w:t>
      </w:r>
      <w:r>
        <w:rPr>
          <w:iCs/>
          <w:color w:val="231F20"/>
        </w:rPr>
        <w:t>1</w:t>
      </w:r>
    </w:p>
    <w:p w14:paraId="160FB5E3" w14:textId="77777777" w:rsidR="00A00670" w:rsidRPr="000D7DCA" w:rsidRDefault="00A00670" w:rsidP="00A00670">
      <w:pPr>
        <w:ind w:left="567"/>
        <w:textAlignment w:val="baseline"/>
      </w:pPr>
    </w:p>
    <w:p w14:paraId="73C17DF5" w14:textId="53F6AAEB" w:rsidR="00A00670" w:rsidRPr="000D7DCA" w:rsidRDefault="00A00670" w:rsidP="00A00670">
      <w:pPr>
        <w:ind w:left="567"/>
        <w:textAlignment w:val="baseline"/>
      </w:pPr>
      <w:r w:rsidRPr="00EF48D6">
        <w:t xml:space="preserve">Naručitelj </w:t>
      </w:r>
      <w:r>
        <w:rPr>
          <w:b/>
          <w:bCs/>
        </w:rPr>
        <w:t>će</w:t>
      </w:r>
      <w:r w:rsidRPr="0013781E">
        <w:rPr>
          <w:b/>
          <w:bCs/>
        </w:rPr>
        <w:t xml:space="preserve"> prije donošenja odluke</w:t>
      </w:r>
      <w:r w:rsidRPr="00EF48D6">
        <w:t>, od ponuditelja koji je dostavio najpovoljniju ponudu,</w:t>
      </w:r>
      <w:r w:rsidRPr="000D7DCA">
        <w:t xml:space="preserve"> zatražiti da u primjerenom roku, ne kraćem od 5 dana, dostavi ažurirane popratne dokumente i to:</w:t>
      </w:r>
    </w:p>
    <w:p w14:paraId="610A1E8E" w14:textId="77777777" w:rsidR="00A00670" w:rsidRPr="0094506F" w:rsidRDefault="00A00670" w:rsidP="00A00670">
      <w:pPr>
        <w:ind w:left="567"/>
        <w:textAlignment w:val="baseline"/>
        <w:rPr>
          <w:rFonts w:cs="Mongolian Baiti"/>
          <w:sz w:val="12"/>
          <w:szCs w:val="12"/>
        </w:rPr>
      </w:pPr>
    </w:p>
    <w:p w14:paraId="5C4325D8" w14:textId="77777777" w:rsidR="00A00670" w:rsidRPr="000D7DCA" w:rsidRDefault="00A00670" w:rsidP="00A00670">
      <w:pPr>
        <w:numPr>
          <w:ilvl w:val="0"/>
          <w:numId w:val="29"/>
        </w:numPr>
        <w:ind w:left="993"/>
      </w:pPr>
      <w:r w:rsidRPr="000D7DCA">
        <w:rPr>
          <w:b/>
        </w:rPr>
        <w:t>Prospekte-kataloge, tehničku dokumentaciju proizvoda (</w:t>
      </w:r>
      <w:r w:rsidRPr="000D7DCA">
        <w:rPr>
          <w:bCs/>
          <w:i/>
          <w:iCs/>
        </w:rPr>
        <w:t>izvadak iz prospekta-kataloga ili tehničke dokumentacije proizvoda</w:t>
      </w:r>
      <w:r w:rsidRPr="000D7DCA">
        <w:rPr>
          <w:b/>
          <w:bCs/>
        </w:rPr>
        <w:t>)</w:t>
      </w:r>
      <w:r w:rsidRPr="000D7DCA">
        <w:t>, koji dokazuju i iz kojih se jasno može iščitati da ponuđeni proizvodi zadovoljavaju traženo.</w:t>
      </w:r>
    </w:p>
    <w:p w14:paraId="170FBDC4" w14:textId="77777777" w:rsidR="00A00670" w:rsidRPr="000D7DCA" w:rsidRDefault="00A00670" w:rsidP="00A00670">
      <w:pPr>
        <w:numPr>
          <w:ilvl w:val="2"/>
          <w:numId w:val="30"/>
        </w:numPr>
        <w:spacing w:before="120" w:after="120"/>
        <w:ind w:left="993"/>
      </w:pPr>
      <w:r w:rsidRPr="000D7DCA">
        <w:t xml:space="preserve">Ponuditelj je dužan na dostavljenim prospektima, katalozima koje dostavlja kao dokaz, </w:t>
      </w:r>
      <w:r w:rsidRPr="000D7DCA">
        <w:rPr>
          <w:u w:val="single"/>
        </w:rPr>
        <w:t>podcrtati i označiti rednim brojem iz troškovnika,</w:t>
      </w:r>
      <w:r w:rsidRPr="000D7DCA">
        <w:t xml:space="preserve"> pojedinu stavku.</w:t>
      </w:r>
    </w:p>
    <w:p w14:paraId="51EFCA10" w14:textId="28A508BB" w:rsidR="00A00670" w:rsidRPr="000D7DCA" w:rsidRDefault="00A00670" w:rsidP="00A00670">
      <w:pPr>
        <w:numPr>
          <w:ilvl w:val="2"/>
          <w:numId w:val="30"/>
        </w:numPr>
        <w:ind w:left="993"/>
      </w:pPr>
      <w:r w:rsidRPr="000D7DCA">
        <w:t>Ukoliko je ova dokumentacija na stranom jeziku, ponuditelj je dužan dostaviti i prijevod od ovlaštenog prevoditelja na hrvatskom jeziku.</w:t>
      </w:r>
    </w:p>
    <w:p w14:paraId="7727BB0D" w14:textId="77777777" w:rsidR="00A00670" w:rsidRPr="000D7DCA" w:rsidRDefault="00A00670" w:rsidP="00A00670">
      <w:pPr>
        <w:ind w:left="993"/>
        <w:textAlignment w:val="baseline"/>
      </w:pPr>
    </w:p>
    <w:p w14:paraId="4A3FC980" w14:textId="7190EFC7" w:rsidR="00A00670" w:rsidRPr="000D7DCA" w:rsidRDefault="00A00670" w:rsidP="00A00670">
      <w:pPr>
        <w:numPr>
          <w:ilvl w:val="0"/>
          <w:numId w:val="29"/>
        </w:numPr>
        <w:ind w:left="993"/>
        <w:textAlignment w:val="baseline"/>
      </w:pPr>
      <w:r w:rsidRPr="000D7DCA">
        <w:t xml:space="preserve">Ukoliko ponuditelj ne može dostaviti tražene dokumente iz točke 4.3.2., a), ponuditelj može dostaviti </w:t>
      </w:r>
      <w:r w:rsidRPr="000D7DCA">
        <w:rPr>
          <w:b/>
        </w:rPr>
        <w:t>Izjavu ovlaštene osobe</w:t>
      </w:r>
      <w:r w:rsidRPr="000D7DCA">
        <w:rPr>
          <w:bCs/>
        </w:rPr>
        <w:t xml:space="preserve"> </w:t>
      </w:r>
      <w:r w:rsidRPr="000D7DCA">
        <w:t>proizvođača/ovlaštenog zastupnika proizvođača</w:t>
      </w:r>
      <w:r w:rsidR="0032056A">
        <w:t xml:space="preserve"> </w:t>
      </w:r>
      <w:r w:rsidRPr="000D7DCA">
        <w:t>/</w:t>
      </w:r>
      <w:r w:rsidR="0032056A">
        <w:t xml:space="preserve"> </w:t>
      </w:r>
      <w:r w:rsidRPr="000D7DCA">
        <w:t xml:space="preserve">ovlaštenog distributera, da ponuđeni proizvodi odgovaraju onome što je Naručitelj tražio </w:t>
      </w:r>
      <w:r w:rsidRPr="000D7DCA">
        <w:rPr>
          <w:b/>
          <w:bCs/>
        </w:rPr>
        <w:t>(</w:t>
      </w:r>
      <w:r w:rsidRPr="000D7DCA">
        <w:rPr>
          <w:i/>
          <w:iCs/>
        </w:rPr>
        <w:t>nije dovoljna samo općenita izjava, već je potrebno da se pojedina stavka iz troškovnika citira i potvrdi</w:t>
      </w:r>
      <w:r w:rsidRPr="000D7DCA">
        <w:rPr>
          <w:b/>
          <w:bCs/>
        </w:rPr>
        <w:t>)</w:t>
      </w:r>
      <w:r w:rsidRPr="000D7DCA">
        <w:t xml:space="preserve">. </w:t>
      </w:r>
    </w:p>
    <w:p w14:paraId="0C21FD02" w14:textId="77777777" w:rsidR="00A00670" w:rsidRPr="000D7DCA" w:rsidRDefault="00A00670" w:rsidP="00A00670">
      <w:pPr>
        <w:numPr>
          <w:ilvl w:val="2"/>
          <w:numId w:val="31"/>
        </w:numPr>
        <w:spacing w:before="120" w:after="120"/>
        <w:ind w:left="992" w:hanging="357"/>
        <w:textAlignment w:val="baseline"/>
      </w:pPr>
      <w:r w:rsidRPr="000D7DCA">
        <w:t xml:space="preserve">Uz takvu Izjavu, ako se radi o stranom jeziku, ponuditelj dostavlja </w:t>
      </w:r>
      <w:r w:rsidRPr="000D7DCA">
        <w:rPr>
          <w:u w:val="single"/>
        </w:rPr>
        <w:t>i prijevod</w:t>
      </w:r>
      <w:r w:rsidRPr="000D7DCA">
        <w:t xml:space="preserve"> od strane ovlaštenog prevoditelja na hrvatskom jeziku.</w:t>
      </w:r>
    </w:p>
    <w:p w14:paraId="0EF3F079" w14:textId="278283D1" w:rsidR="00A00670" w:rsidRPr="00EA1627" w:rsidRDefault="00A00670" w:rsidP="00A00670">
      <w:pPr>
        <w:numPr>
          <w:ilvl w:val="2"/>
          <w:numId w:val="31"/>
        </w:numPr>
        <w:spacing w:before="120"/>
        <w:ind w:left="993"/>
        <w:textAlignment w:val="baseline"/>
      </w:pPr>
      <w:r w:rsidRPr="00EA1627">
        <w:t>Na Izjavi mora biti naznačeno ime i prezime ovlaštene osobe, funkcija koju ovlaštena osoba obavlja te detaljni kont</w:t>
      </w:r>
      <w:r>
        <w:t xml:space="preserve">akt podaci ovlaštene osobe </w:t>
      </w:r>
      <w:r w:rsidRPr="00EA1627">
        <w:t>koja potpisuje i pečatom ovjerava Izjavu.</w:t>
      </w:r>
    </w:p>
    <w:p w14:paraId="4A5CAF5C" w14:textId="77777777" w:rsidR="00A00670" w:rsidRDefault="00A00670" w:rsidP="00A00670">
      <w:pPr>
        <w:ind w:left="567"/>
        <w:textAlignment w:val="baseline"/>
        <w:rPr>
          <w:rFonts w:cs="Mongolian Baiti"/>
          <w:iCs/>
        </w:rPr>
      </w:pPr>
    </w:p>
    <w:p w14:paraId="56F93081" w14:textId="77777777" w:rsidR="004A32C8" w:rsidRPr="000D7DCA" w:rsidRDefault="004A32C8" w:rsidP="00B655BB">
      <w:pPr>
        <w:ind w:left="567"/>
        <w:textAlignment w:val="baseline"/>
        <w:rPr>
          <w:color w:val="231F20"/>
        </w:rPr>
      </w:pPr>
    </w:p>
    <w:p w14:paraId="30C6B81B" w14:textId="77777777" w:rsidR="004A32C8" w:rsidRPr="000D7DCA" w:rsidRDefault="004A32C8" w:rsidP="005562A9">
      <w:pPr>
        <w:pStyle w:val="Naslov2"/>
      </w:pPr>
      <w:r w:rsidRPr="000D7DCA">
        <w:t>OSLANJANJE NA SPOSOBNOST DRUGIH</w:t>
      </w:r>
    </w:p>
    <w:p w14:paraId="5291A538" w14:textId="77777777" w:rsidR="004A32C8" w:rsidRPr="000D7DCA" w:rsidRDefault="004A32C8" w:rsidP="004A32C8">
      <w:pPr>
        <w:ind w:left="567"/>
        <w:textAlignment w:val="baseline"/>
        <w:rPr>
          <w:b/>
          <w:sz w:val="12"/>
          <w:szCs w:val="12"/>
          <w:highlight w:val="lightGray"/>
          <w:u w:val="single"/>
          <w:lang w:eastAsia="x-none"/>
        </w:rPr>
      </w:pPr>
    </w:p>
    <w:p w14:paraId="387C4523" w14:textId="77777777" w:rsidR="004A32C8" w:rsidRPr="000D7DCA" w:rsidRDefault="004A32C8" w:rsidP="004A32C8">
      <w:pPr>
        <w:ind w:left="567"/>
        <w:textAlignment w:val="baseline"/>
        <w:rPr>
          <w:color w:val="231F20"/>
        </w:rPr>
      </w:pPr>
      <w:r w:rsidRPr="000D7DCA">
        <w:rPr>
          <w:color w:val="231F20"/>
        </w:rPr>
        <w:t>Gospodarski subjekt može se u postupku javne nabave radi dokazivanja ispunjavanja kriterija ekonomske i financijske sposobnosti, tehničke i stručne sposobnosti, osloniti na sposobnost drugih subjekata, bez obzira na pravnu prirodu njihova međusobnog odnosa. U tom slučaju mora dokazati Naručitelju da će imati na raspolaganju potrebne resurse za izvršenje ugovora, primjerice, prihvaćanjem obveze drugih subjekata da će te resurse staviti na raspolaganje gospodarskom subjektu.</w:t>
      </w:r>
    </w:p>
    <w:p w14:paraId="127529DB" w14:textId="77777777" w:rsidR="004A32C8" w:rsidRPr="0032056A" w:rsidRDefault="004A32C8" w:rsidP="004A32C8">
      <w:pPr>
        <w:ind w:left="567"/>
        <w:textAlignment w:val="baseline"/>
        <w:rPr>
          <w:color w:val="231F20"/>
          <w:sz w:val="12"/>
          <w:szCs w:val="12"/>
        </w:rPr>
      </w:pPr>
    </w:p>
    <w:p w14:paraId="33D37DBE" w14:textId="0964DB12" w:rsidR="004A32C8" w:rsidRPr="000D7DCA" w:rsidRDefault="004A32C8" w:rsidP="004A32C8">
      <w:pPr>
        <w:autoSpaceDE w:val="0"/>
        <w:ind w:left="567"/>
        <w:rPr>
          <w:rFonts w:cs="Arial"/>
        </w:rPr>
      </w:pPr>
      <w:r w:rsidRPr="000D7DCA">
        <w:rPr>
          <w:rFonts w:cs="Arial"/>
        </w:rPr>
        <w:lastRenderedPageBreak/>
        <w:t>Naručitelj će provjeriti sukladno ZJN</w:t>
      </w:r>
      <w:r w:rsidR="00E35C1D">
        <w:rPr>
          <w:rFonts w:cs="Arial"/>
        </w:rPr>
        <w:t xml:space="preserve"> 2016</w:t>
      </w:r>
      <w:r w:rsidRPr="000D7DCA">
        <w:rPr>
          <w:rFonts w:cs="Arial"/>
        </w:rPr>
        <w:t xml:space="preserve">, ispunjavaju li drugi subjekti na čiju se sposobnost gospodarski subjekt oslanja relevantne kriterije za odabir gospodarskog subjekta </w:t>
      </w:r>
      <w:r w:rsidRPr="000D7DCA">
        <w:rPr>
          <w:rFonts w:cs="Arial"/>
          <w:b/>
          <w:bCs/>
        </w:rPr>
        <w:t>(</w:t>
      </w:r>
      <w:r w:rsidRPr="000D7DCA">
        <w:rPr>
          <w:rFonts w:cs="Arial"/>
          <w:i/>
          <w:iCs/>
        </w:rPr>
        <w:t>uvjete sposobnosti</w:t>
      </w:r>
      <w:r w:rsidRPr="000D7DCA">
        <w:rPr>
          <w:rFonts w:cs="Arial"/>
          <w:b/>
          <w:bCs/>
        </w:rPr>
        <w:t>)</w:t>
      </w:r>
      <w:r w:rsidRPr="000D7DCA">
        <w:rPr>
          <w:rFonts w:cs="Arial"/>
        </w:rPr>
        <w:t xml:space="preserve"> te postoje li osnove za njihovo isključenje.</w:t>
      </w:r>
    </w:p>
    <w:p w14:paraId="538BAAEE" w14:textId="77777777" w:rsidR="004A32C8" w:rsidRPr="000D7DCA" w:rsidRDefault="004A32C8" w:rsidP="004A32C8">
      <w:pPr>
        <w:autoSpaceDE w:val="0"/>
        <w:ind w:left="567"/>
        <w:rPr>
          <w:rFonts w:cs="Arial"/>
          <w:sz w:val="12"/>
          <w:szCs w:val="12"/>
        </w:rPr>
      </w:pPr>
    </w:p>
    <w:p w14:paraId="30293C30" w14:textId="77777777" w:rsidR="004A32C8" w:rsidRPr="000D7DCA" w:rsidRDefault="004A32C8" w:rsidP="004A32C8">
      <w:pPr>
        <w:ind w:left="567"/>
        <w:textAlignment w:val="baseline"/>
        <w:rPr>
          <w:color w:val="231F20"/>
        </w:rPr>
      </w:pPr>
      <w:r w:rsidRPr="000D7DCA">
        <w:rPr>
          <w:rFonts w:cs="Arial"/>
        </w:rPr>
        <w:t xml:space="preserve">Naručitelj će od gospodarskog subjekta zahtijevati da </w:t>
      </w:r>
      <w:r w:rsidRPr="000D7DCA">
        <w:rPr>
          <w:rFonts w:cs="Arial"/>
          <w:u w:val="single"/>
        </w:rPr>
        <w:t>zamijeni subjekt</w:t>
      </w:r>
      <w:r w:rsidRPr="000D7DCA">
        <w:rPr>
          <w:rFonts w:cs="Arial"/>
        </w:rPr>
        <w:t xml:space="preserve"> na čiju se sposobnost oslonio radi dokazivanja kriterija za odabir ako utvrdi da kod tog subjekta postoje osnove za isključenje ili da ne udovoljava relevantnim kriterijima za odabir.</w:t>
      </w:r>
    </w:p>
    <w:p w14:paraId="38F6BB1B" w14:textId="77777777" w:rsidR="004A32C8" w:rsidRPr="000D7DCA" w:rsidRDefault="004A32C8" w:rsidP="004A32C8">
      <w:pPr>
        <w:ind w:left="567"/>
        <w:textAlignment w:val="baseline"/>
        <w:rPr>
          <w:color w:val="231F20"/>
          <w:sz w:val="12"/>
          <w:szCs w:val="12"/>
        </w:rPr>
      </w:pPr>
    </w:p>
    <w:p w14:paraId="6C74C117" w14:textId="186E3F3A" w:rsidR="004A32C8" w:rsidRDefault="004A32C8" w:rsidP="004A32C8">
      <w:pPr>
        <w:ind w:left="567"/>
        <w:textAlignment w:val="baseline"/>
        <w:rPr>
          <w:color w:val="231F20"/>
        </w:rPr>
      </w:pPr>
      <w:r w:rsidRPr="000D7DCA">
        <w:rPr>
          <w:color w:val="231F20"/>
        </w:rPr>
        <w:t xml:space="preserve">Zajednica gospodarskih subjekata može se osloniti na sposobnost članova zajednice ili drugih gospodarskih subjekata </w:t>
      </w:r>
      <w:r w:rsidRPr="000D7DCA">
        <w:rPr>
          <w:b/>
          <w:bCs/>
          <w:color w:val="231F20"/>
        </w:rPr>
        <w:t>(</w:t>
      </w:r>
      <w:r w:rsidRPr="000D7DCA">
        <w:rPr>
          <w:i/>
          <w:iCs/>
          <w:color w:val="231F20"/>
        </w:rPr>
        <w:t>članak 277 ZJN</w:t>
      </w:r>
      <w:r w:rsidR="00E35C1D">
        <w:rPr>
          <w:i/>
          <w:iCs/>
          <w:color w:val="231F20"/>
        </w:rPr>
        <w:t xml:space="preserve"> 2016</w:t>
      </w:r>
      <w:r w:rsidRPr="000D7DCA">
        <w:rPr>
          <w:b/>
          <w:bCs/>
          <w:color w:val="231F20"/>
        </w:rPr>
        <w:t>)</w:t>
      </w:r>
      <w:r w:rsidRPr="000D7DCA">
        <w:rPr>
          <w:color w:val="231F20"/>
        </w:rPr>
        <w:t xml:space="preserve"> pod uvjetima određenim  ovim poglavljem </w:t>
      </w:r>
      <w:r w:rsidRPr="000D7DCA">
        <w:rPr>
          <w:b/>
          <w:bCs/>
          <w:color w:val="231F20"/>
        </w:rPr>
        <w:t>(</w:t>
      </w:r>
      <w:r w:rsidRPr="000D7DCA">
        <w:rPr>
          <w:i/>
          <w:iCs/>
          <w:color w:val="231F20"/>
        </w:rPr>
        <w:t>poglavlje 4. Kriterij za kvalitativni odabir gospodarskog subjekta ZJN</w:t>
      </w:r>
      <w:r w:rsidR="00E35C1D">
        <w:rPr>
          <w:i/>
          <w:iCs/>
          <w:color w:val="231F20"/>
        </w:rPr>
        <w:t xml:space="preserve"> 2016</w:t>
      </w:r>
      <w:r w:rsidRPr="000D7DCA">
        <w:rPr>
          <w:b/>
          <w:bCs/>
          <w:color w:val="231F20"/>
        </w:rPr>
        <w:t>)</w:t>
      </w:r>
      <w:r w:rsidRPr="000D7DCA">
        <w:rPr>
          <w:color w:val="231F20"/>
        </w:rPr>
        <w:t>.</w:t>
      </w:r>
    </w:p>
    <w:p w14:paraId="786FF8F2" w14:textId="7AAE49AE" w:rsidR="00516317" w:rsidRDefault="00516317" w:rsidP="004A32C8">
      <w:pPr>
        <w:ind w:left="567"/>
        <w:textAlignment w:val="baseline"/>
        <w:rPr>
          <w:color w:val="231F20"/>
        </w:rPr>
      </w:pPr>
    </w:p>
    <w:p w14:paraId="0B4D9C77" w14:textId="77777777" w:rsidR="00516317" w:rsidRPr="000D7DCA" w:rsidRDefault="00516317" w:rsidP="004A32C8">
      <w:pPr>
        <w:ind w:left="567"/>
        <w:textAlignment w:val="baseline"/>
        <w:rPr>
          <w:color w:val="231F20"/>
        </w:rPr>
      </w:pPr>
    </w:p>
    <w:p w14:paraId="6A9E2DCA" w14:textId="77777777" w:rsidR="004A32C8" w:rsidRPr="000D7DCA" w:rsidRDefault="004A32C8" w:rsidP="005562A9">
      <w:pPr>
        <w:pStyle w:val="Naslov2"/>
      </w:pPr>
      <w:r w:rsidRPr="000D7DCA">
        <w:t xml:space="preserve">ZAJEDNICA GOSPODARSKIH SUBJEKATA </w:t>
      </w:r>
    </w:p>
    <w:p w14:paraId="514F8ACE" w14:textId="77777777" w:rsidR="004A32C8" w:rsidRPr="000D7DCA" w:rsidRDefault="004A32C8" w:rsidP="004A32C8">
      <w:pPr>
        <w:ind w:left="567"/>
        <w:rPr>
          <w:sz w:val="12"/>
          <w:szCs w:val="12"/>
          <w:highlight w:val="lightGray"/>
        </w:rPr>
      </w:pPr>
    </w:p>
    <w:p w14:paraId="738CD44E" w14:textId="77777777" w:rsidR="004A32C8" w:rsidRPr="000D7DCA" w:rsidRDefault="004A32C8" w:rsidP="004A32C8">
      <w:pPr>
        <w:ind w:left="567"/>
      </w:pPr>
      <w:r w:rsidRPr="000D7DCA">
        <w:t xml:space="preserve">Više gospodarskih subjekata može se udružiti i dostaviti zajedničku ponudu, neovisno o uređenju njihova međusobnog odnosa. </w:t>
      </w:r>
    </w:p>
    <w:p w14:paraId="7CB99B82" w14:textId="77777777" w:rsidR="004A32C8" w:rsidRPr="000D7DCA" w:rsidRDefault="004A32C8" w:rsidP="004A32C8">
      <w:pPr>
        <w:ind w:left="567"/>
        <w:rPr>
          <w:sz w:val="12"/>
          <w:szCs w:val="12"/>
        </w:rPr>
      </w:pPr>
    </w:p>
    <w:p w14:paraId="778FCF12" w14:textId="77777777" w:rsidR="004A32C8" w:rsidRPr="000D7DCA" w:rsidRDefault="004A32C8" w:rsidP="004A32C8">
      <w:pPr>
        <w:spacing w:before="10"/>
        <w:ind w:left="567"/>
        <w:rPr>
          <w:rFonts w:eastAsia="Arial" w:cs="Arial"/>
        </w:rPr>
      </w:pPr>
      <w:r w:rsidRPr="000D7DCA">
        <w:rPr>
          <w:rFonts w:eastAsia="Arial" w:cs="Arial"/>
        </w:rPr>
        <w:t xml:space="preserve">Naručitelj ne zahtjeva od zajednice gospodarskih subjekata određeni pravni oblik u trenutku dostave ponude ali ukoliko zajednička ponuda bude odabrana kao ekonomski najpovoljnija ponuda, naručitelj može od zajednice gospodarskih subjekata  nakon izvršnosti odluke o odabiru, a prije potpisivanja ugovora o javnoj nabavi  zahtijevati da mu se dostavi  formalno pravni akt - međusobni ugovor </w:t>
      </w:r>
      <w:r w:rsidRPr="000D7DCA">
        <w:rPr>
          <w:rFonts w:eastAsia="Arial" w:cs="Arial"/>
          <w:b/>
          <w:bCs/>
        </w:rPr>
        <w:t>(</w:t>
      </w:r>
      <w:r w:rsidRPr="000D7DCA">
        <w:rPr>
          <w:rFonts w:eastAsia="Arial" w:cs="Arial"/>
          <w:i/>
          <w:iCs/>
        </w:rPr>
        <w:t>pravni oblik</w:t>
      </w:r>
      <w:r w:rsidRPr="000D7DCA">
        <w:rPr>
          <w:rFonts w:eastAsia="Arial" w:cs="Arial"/>
          <w:b/>
          <w:bCs/>
        </w:rPr>
        <w:t>)</w:t>
      </w:r>
      <w:r w:rsidRPr="000D7DCA">
        <w:rPr>
          <w:rFonts w:eastAsia="Arial" w:cs="Arial"/>
        </w:rPr>
        <w:t>, u mjeri u kojoj je to potrebno za zadovoljavajuće izvršenje ugovora o javnoj nabavi, a iz kojeg je vidljivo koji će dio iz ponude izvršavati svaki od gospodarskih subjekata iz zajedničke ponude, podatke o izdavatelju računa za izvršenu isporuku te broj bankovnog računa na koji će se obaviti plaćanje. Navedeni akt mora biti potpisan od svih članova zajednice gospodarskih subjekata.</w:t>
      </w:r>
    </w:p>
    <w:p w14:paraId="6307E7B0" w14:textId="77777777" w:rsidR="004A32C8" w:rsidRPr="000D7DCA" w:rsidRDefault="004A32C8" w:rsidP="004A32C8">
      <w:pPr>
        <w:spacing w:before="10"/>
        <w:ind w:left="567"/>
        <w:rPr>
          <w:rFonts w:eastAsia="Arial" w:cs="Arial"/>
          <w:sz w:val="12"/>
          <w:szCs w:val="12"/>
        </w:rPr>
      </w:pPr>
    </w:p>
    <w:p w14:paraId="41503868" w14:textId="77777777" w:rsidR="004A32C8" w:rsidRPr="000D7DCA" w:rsidRDefault="004A32C8" w:rsidP="004A32C8">
      <w:pPr>
        <w:pStyle w:val="Tijeloteksta"/>
        <w:ind w:left="567" w:right="102" w:firstLine="0"/>
        <w:contextualSpacing/>
        <w:jc w:val="both"/>
        <w:rPr>
          <w:rFonts w:ascii="Garamond" w:hAnsi="Garamond"/>
          <w:lang w:val="hr-HR"/>
        </w:rPr>
      </w:pPr>
      <w:r w:rsidRPr="000D7DCA">
        <w:rPr>
          <w:rFonts w:ascii="Garamond" w:hAnsi="Garamond"/>
          <w:lang w:val="hr-HR"/>
        </w:rPr>
        <w:t>U ponudi zajednice gospodarskih subjekata moraju biti sadržani podaci o svakom članu zajednice gospodarskih subjekata kako je određeno obrascem EOJN RH, uz jasnu naznaku  koji član zajednice gospodarskih subjekata je ovlašten za komunikaciju s Naručiteljem.</w:t>
      </w:r>
    </w:p>
    <w:p w14:paraId="3D90D615" w14:textId="77777777" w:rsidR="004A32C8" w:rsidRPr="000D7DCA" w:rsidRDefault="004A32C8" w:rsidP="004A32C8">
      <w:pPr>
        <w:pStyle w:val="Tijeloteksta"/>
        <w:ind w:left="567" w:right="102" w:firstLine="0"/>
        <w:contextualSpacing/>
        <w:jc w:val="both"/>
        <w:rPr>
          <w:rFonts w:ascii="Garamond" w:hAnsi="Garamond"/>
          <w:sz w:val="12"/>
          <w:szCs w:val="12"/>
          <w:lang w:val="hr-HR"/>
        </w:rPr>
      </w:pPr>
    </w:p>
    <w:p w14:paraId="7871B778" w14:textId="5AB1212A" w:rsidR="004A32C8" w:rsidRPr="000D7DCA" w:rsidRDefault="004A32C8" w:rsidP="004A32C8">
      <w:pPr>
        <w:pStyle w:val="Tijeloteksta"/>
        <w:ind w:left="567" w:right="102" w:firstLine="0"/>
        <w:contextualSpacing/>
        <w:jc w:val="both"/>
        <w:rPr>
          <w:rFonts w:ascii="Garamond" w:hAnsi="Garamond" w:cs="Arial"/>
          <w:lang w:val="hr-HR"/>
        </w:rPr>
      </w:pPr>
      <w:r w:rsidRPr="000D7DCA">
        <w:rPr>
          <w:rFonts w:ascii="Garamond" w:hAnsi="Garamond"/>
          <w:lang w:val="hr-HR"/>
        </w:rPr>
        <w:t xml:space="preserve">U ponudi zajednice gospodarskih subjekata  mora biti jasno razvidno koji će dio ugovora o </w:t>
      </w:r>
      <w:r w:rsidRPr="000D7DCA">
        <w:rPr>
          <w:rFonts w:ascii="Garamond" w:hAnsi="Garamond" w:cs="Arial"/>
          <w:lang w:val="hr-HR"/>
        </w:rPr>
        <w:t xml:space="preserve">javnoj nabavi </w:t>
      </w:r>
      <w:r w:rsidRPr="000D7DCA">
        <w:rPr>
          <w:rFonts w:ascii="Garamond" w:hAnsi="Garamond" w:cs="Arial"/>
          <w:b/>
          <w:bCs/>
          <w:lang w:val="hr-HR"/>
        </w:rPr>
        <w:t>(</w:t>
      </w:r>
      <w:r w:rsidRPr="000D7DCA">
        <w:rPr>
          <w:rFonts w:ascii="Garamond" w:hAnsi="Garamond" w:cs="Arial"/>
          <w:i/>
          <w:iCs/>
          <w:lang w:val="hr-HR"/>
        </w:rPr>
        <w:t>predmet, količina, vrijednost i postotni dio</w:t>
      </w:r>
      <w:r w:rsidRPr="000D7DCA">
        <w:rPr>
          <w:rFonts w:ascii="Garamond" w:hAnsi="Garamond" w:cs="Arial"/>
          <w:b/>
          <w:bCs/>
          <w:lang w:val="hr-HR"/>
        </w:rPr>
        <w:t>)</w:t>
      </w:r>
      <w:r w:rsidRPr="000D7DCA">
        <w:rPr>
          <w:rFonts w:ascii="Garamond" w:hAnsi="Garamond" w:cs="Arial"/>
          <w:lang w:val="hr-HR"/>
        </w:rPr>
        <w:t xml:space="preserve"> izvršavati  pojedini član zajednice.</w:t>
      </w:r>
    </w:p>
    <w:p w14:paraId="3D98809D" w14:textId="77777777" w:rsidR="004A32C8" w:rsidRPr="000D7DCA" w:rsidRDefault="004A32C8" w:rsidP="004A32C8">
      <w:pPr>
        <w:pStyle w:val="Tijeloteksta"/>
        <w:ind w:left="567" w:right="102" w:firstLine="0"/>
        <w:contextualSpacing/>
        <w:jc w:val="both"/>
        <w:rPr>
          <w:rFonts w:ascii="Garamond" w:hAnsi="Garamond" w:cs="Arial"/>
          <w:sz w:val="12"/>
          <w:szCs w:val="12"/>
          <w:lang w:val="hr-HR"/>
        </w:rPr>
      </w:pPr>
    </w:p>
    <w:p w14:paraId="1E8AD0FE" w14:textId="77777777" w:rsidR="004A32C8" w:rsidRPr="000D7DCA" w:rsidRDefault="004A32C8" w:rsidP="004A32C8">
      <w:pPr>
        <w:ind w:left="567"/>
        <w:contextualSpacing/>
        <w:rPr>
          <w:rFonts w:cs="Arial"/>
        </w:rPr>
      </w:pPr>
      <w:r w:rsidRPr="000D7DCA">
        <w:rPr>
          <w:rFonts w:cs="Arial"/>
        </w:rPr>
        <w:t xml:space="preserve">Naručitelj  će neposredno plaćati svakom članu zajednice gospodarskih subjekata-ponuditelja, za dio koji je on izvršio, ukoliko  zajednica ne odredi drukčije. </w:t>
      </w:r>
    </w:p>
    <w:p w14:paraId="4E805E77" w14:textId="77777777" w:rsidR="004A32C8" w:rsidRPr="000D7DCA" w:rsidRDefault="004A32C8" w:rsidP="004A32C8">
      <w:pPr>
        <w:ind w:left="567"/>
        <w:contextualSpacing/>
        <w:rPr>
          <w:rFonts w:cs="Arial"/>
          <w:sz w:val="12"/>
          <w:szCs w:val="12"/>
        </w:rPr>
      </w:pPr>
      <w:r w:rsidRPr="000D7DCA">
        <w:rPr>
          <w:rFonts w:cs="Arial"/>
          <w:sz w:val="12"/>
          <w:szCs w:val="12"/>
        </w:rPr>
        <w:t xml:space="preserve"> </w:t>
      </w:r>
    </w:p>
    <w:p w14:paraId="2DB4CBEE" w14:textId="77777777" w:rsidR="004A32C8" w:rsidRPr="000D7DCA" w:rsidRDefault="004A32C8" w:rsidP="004A32C8">
      <w:pPr>
        <w:ind w:left="567"/>
        <w:rPr>
          <w:rFonts w:cs="Arial"/>
        </w:rPr>
      </w:pPr>
      <w:r w:rsidRPr="000D7DCA">
        <w:rPr>
          <w:rFonts w:cs="Arial"/>
        </w:rPr>
        <w:t>ESPD obrazac  dostavlja se za  svakog člana zajednice gospodarskih subjekata.</w:t>
      </w:r>
    </w:p>
    <w:p w14:paraId="0C0034FE" w14:textId="77777777" w:rsidR="004A32C8" w:rsidRPr="000D7DCA" w:rsidRDefault="004A32C8" w:rsidP="004A32C8">
      <w:pPr>
        <w:ind w:left="567"/>
        <w:rPr>
          <w:sz w:val="12"/>
          <w:szCs w:val="12"/>
        </w:rPr>
      </w:pPr>
    </w:p>
    <w:p w14:paraId="7EFDAB58" w14:textId="77777777" w:rsidR="004A32C8" w:rsidRPr="000D7DCA" w:rsidRDefault="004A32C8" w:rsidP="004A32C8">
      <w:pPr>
        <w:ind w:left="567"/>
      </w:pPr>
      <w:r w:rsidRPr="000D7DCA">
        <w:t>Odgovornost članova zajednice je solidarna.</w:t>
      </w:r>
    </w:p>
    <w:p w14:paraId="4E9DB7F1" w14:textId="77777777" w:rsidR="004A32C8" w:rsidRPr="000D7DCA" w:rsidRDefault="004A32C8" w:rsidP="004A32C8">
      <w:pPr>
        <w:ind w:left="567"/>
        <w:rPr>
          <w:b/>
          <w:sz w:val="22"/>
          <w:szCs w:val="22"/>
          <w:highlight w:val="lightGray"/>
          <w:u w:val="single"/>
        </w:rPr>
      </w:pPr>
    </w:p>
    <w:p w14:paraId="13A66DAC" w14:textId="77777777" w:rsidR="004A32C8" w:rsidRPr="000D7DCA" w:rsidRDefault="004A32C8" w:rsidP="004A32C8">
      <w:pPr>
        <w:ind w:left="567"/>
        <w:rPr>
          <w:b/>
          <w:sz w:val="22"/>
          <w:szCs w:val="22"/>
          <w:highlight w:val="lightGray"/>
          <w:u w:val="single"/>
        </w:rPr>
      </w:pPr>
    </w:p>
    <w:p w14:paraId="72CA2025" w14:textId="77777777" w:rsidR="004A32C8" w:rsidRPr="000D7DCA" w:rsidRDefault="004A32C8" w:rsidP="005562A9">
      <w:pPr>
        <w:pStyle w:val="Naslov2"/>
      </w:pPr>
      <w:r w:rsidRPr="000D7DCA">
        <w:t>PODUGOVARANJE</w:t>
      </w:r>
    </w:p>
    <w:p w14:paraId="4F402247" w14:textId="77777777" w:rsidR="004A32C8" w:rsidRPr="000D7DCA" w:rsidRDefault="004A32C8" w:rsidP="004A32C8">
      <w:pPr>
        <w:rPr>
          <w:b/>
          <w:sz w:val="12"/>
          <w:szCs w:val="12"/>
          <w:u w:val="single"/>
        </w:rPr>
      </w:pPr>
    </w:p>
    <w:p w14:paraId="6A6FDAED" w14:textId="77777777" w:rsidR="004A32C8" w:rsidRPr="000D7DCA" w:rsidRDefault="004A32C8" w:rsidP="004A32C8">
      <w:pPr>
        <w:ind w:left="567"/>
        <w:textAlignment w:val="baseline"/>
        <w:rPr>
          <w:color w:val="231F20"/>
        </w:rPr>
      </w:pPr>
      <w:r w:rsidRPr="000D7DCA">
        <w:rPr>
          <w:color w:val="231F20"/>
        </w:rPr>
        <w:t>Gospodarski subjekt koji namjerava dati dio ugovora o javnoj nabavi u podugovor obvezan je u ponudi:</w:t>
      </w:r>
    </w:p>
    <w:p w14:paraId="602EADD5" w14:textId="77777777" w:rsidR="004A32C8" w:rsidRPr="000D7DCA" w:rsidRDefault="004A32C8" w:rsidP="000124AC">
      <w:pPr>
        <w:numPr>
          <w:ilvl w:val="6"/>
          <w:numId w:val="17"/>
        </w:numPr>
        <w:spacing w:before="120" w:after="120"/>
        <w:ind w:left="1135" w:hanging="284"/>
        <w:textAlignment w:val="baseline"/>
        <w:rPr>
          <w:color w:val="231F20"/>
        </w:rPr>
      </w:pPr>
      <w:r w:rsidRPr="000D7DCA">
        <w:rPr>
          <w:color w:val="231F20"/>
        </w:rPr>
        <w:t xml:space="preserve">navesti koji dio ugovora namjerava dati u podugovor </w:t>
      </w:r>
      <w:r w:rsidRPr="000D7DCA">
        <w:rPr>
          <w:b/>
          <w:bCs/>
          <w:color w:val="231F20"/>
        </w:rPr>
        <w:t>(</w:t>
      </w:r>
      <w:r w:rsidRPr="000D7DCA">
        <w:rPr>
          <w:color w:val="231F20"/>
        </w:rPr>
        <w:t>predmet ili količina, vrijednost ili postotni udio</w:t>
      </w:r>
      <w:r w:rsidRPr="000D7DCA">
        <w:rPr>
          <w:b/>
          <w:bCs/>
          <w:color w:val="231F20"/>
        </w:rPr>
        <w:t>)</w:t>
      </w:r>
      <w:r w:rsidRPr="000D7DCA">
        <w:rPr>
          <w:color w:val="231F20"/>
        </w:rPr>
        <w:t>,</w:t>
      </w:r>
    </w:p>
    <w:p w14:paraId="79CFA841" w14:textId="77777777" w:rsidR="004A32C8" w:rsidRPr="000D7DCA" w:rsidRDefault="004A32C8" w:rsidP="000124AC">
      <w:pPr>
        <w:numPr>
          <w:ilvl w:val="6"/>
          <w:numId w:val="17"/>
        </w:numPr>
        <w:spacing w:before="120" w:after="120"/>
        <w:ind w:left="1135" w:hanging="284"/>
        <w:textAlignment w:val="baseline"/>
        <w:rPr>
          <w:color w:val="231F20"/>
        </w:rPr>
      </w:pPr>
      <w:r w:rsidRPr="000D7DCA">
        <w:rPr>
          <w:color w:val="231F20"/>
        </w:rPr>
        <w:t xml:space="preserve">navesti podatke o </w:t>
      </w:r>
      <w:proofErr w:type="spellStart"/>
      <w:r w:rsidRPr="000D7DCA">
        <w:rPr>
          <w:color w:val="231F20"/>
        </w:rPr>
        <w:t>podugovarateljima</w:t>
      </w:r>
      <w:proofErr w:type="spellEnd"/>
      <w:r w:rsidRPr="000D7DCA">
        <w:rPr>
          <w:color w:val="231F20"/>
        </w:rPr>
        <w:t xml:space="preserve"> </w:t>
      </w:r>
      <w:r w:rsidRPr="000D7DCA">
        <w:rPr>
          <w:b/>
          <w:bCs/>
          <w:color w:val="231F20"/>
        </w:rPr>
        <w:t>(</w:t>
      </w:r>
      <w:r w:rsidRPr="000D7DCA">
        <w:rPr>
          <w:i/>
          <w:iCs/>
          <w:color w:val="231F20"/>
        </w:rPr>
        <w:t xml:space="preserve">naziv ili tvrtka, sjedište, OIB ili nacionalni identifikacijski broj, broj računa, zakonski zastupnici </w:t>
      </w:r>
      <w:proofErr w:type="spellStart"/>
      <w:r w:rsidRPr="000D7DCA">
        <w:rPr>
          <w:i/>
          <w:iCs/>
          <w:color w:val="231F20"/>
        </w:rPr>
        <w:t>podugovaratelja</w:t>
      </w:r>
      <w:proofErr w:type="spellEnd"/>
      <w:r w:rsidRPr="000D7DCA">
        <w:rPr>
          <w:b/>
          <w:bCs/>
          <w:color w:val="231F20"/>
        </w:rPr>
        <w:t>)</w:t>
      </w:r>
      <w:r w:rsidRPr="000D7DCA">
        <w:rPr>
          <w:color w:val="231F20"/>
        </w:rPr>
        <w:t>,</w:t>
      </w:r>
    </w:p>
    <w:p w14:paraId="2E76CAB0" w14:textId="77777777" w:rsidR="004A32C8" w:rsidRPr="000D7DCA" w:rsidRDefault="004A32C8" w:rsidP="000124AC">
      <w:pPr>
        <w:numPr>
          <w:ilvl w:val="6"/>
          <w:numId w:val="17"/>
        </w:numPr>
        <w:ind w:left="1134" w:hanging="284"/>
        <w:textAlignment w:val="baseline"/>
      </w:pPr>
      <w:r w:rsidRPr="000D7DCA">
        <w:t xml:space="preserve">za </w:t>
      </w:r>
      <w:proofErr w:type="spellStart"/>
      <w:r w:rsidRPr="000D7DCA">
        <w:t>podugovaratelja</w:t>
      </w:r>
      <w:proofErr w:type="spellEnd"/>
      <w:r w:rsidRPr="000D7DCA">
        <w:t xml:space="preserve"> dostaviti ESPD obrazac.</w:t>
      </w:r>
    </w:p>
    <w:p w14:paraId="1E4A8C32" w14:textId="77777777" w:rsidR="004A32C8" w:rsidRPr="000D7DCA" w:rsidRDefault="004A32C8" w:rsidP="004A32C8">
      <w:pPr>
        <w:ind w:left="567"/>
        <w:textAlignment w:val="baseline"/>
      </w:pPr>
    </w:p>
    <w:p w14:paraId="1CC43D73" w14:textId="0DF935FE" w:rsidR="00EA0378" w:rsidRPr="000D7DCA" w:rsidRDefault="00EA0378" w:rsidP="00EA0378">
      <w:pPr>
        <w:ind w:left="567"/>
        <w:textAlignment w:val="baseline"/>
      </w:pPr>
      <w:r w:rsidRPr="000D7DCA">
        <w:t xml:space="preserve">Ako gospodarski subjekt dio ugovora o javnoj nabavi daje u podugovor, podaci iz </w:t>
      </w:r>
      <w:proofErr w:type="spellStart"/>
      <w:r w:rsidRPr="000D7DCA">
        <w:t>podtočke</w:t>
      </w:r>
      <w:proofErr w:type="spellEnd"/>
      <w:r w:rsidRPr="000D7DCA">
        <w:t xml:space="preserve"> 1 </w:t>
      </w:r>
      <w:r w:rsidRPr="000D7DCA">
        <w:rPr>
          <w:b/>
          <w:bCs/>
        </w:rPr>
        <w:t>(</w:t>
      </w:r>
      <w:r w:rsidRPr="000D7DCA">
        <w:rPr>
          <w:i/>
          <w:iCs/>
        </w:rPr>
        <w:t>dio ugovora koji se daje u podugovor</w:t>
      </w:r>
      <w:r w:rsidRPr="000D7DCA">
        <w:rPr>
          <w:b/>
          <w:bCs/>
        </w:rPr>
        <w:t>)</w:t>
      </w:r>
      <w:r w:rsidRPr="000D7DCA">
        <w:t xml:space="preserve"> i </w:t>
      </w:r>
      <w:proofErr w:type="spellStart"/>
      <w:r w:rsidRPr="000D7DCA">
        <w:t>podtočke</w:t>
      </w:r>
      <w:proofErr w:type="spellEnd"/>
      <w:r w:rsidRPr="000D7DCA">
        <w:t xml:space="preserve"> 2 </w:t>
      </w:r>
      <w:r w:rsidRPr="000D7DCA">
        <w:rPr>
          <w:b/>
          <w:bCs/>
        </w:rPr>
        <w:t>(</w:t>
      </w:r>
      <w:r w:rsidRPr="000D7DCA">
        <w:rPr>
          <w:i/>
          <w:iCs/>
        </w:rPr>
        <w:t xml:space="preserve">podaci o </w:t>
      </w:r>
      <w:proofErr w:type="spellStart"/>
      <w:r w:rsidRPr="000D7DCA">
        <w:rPr>
          <w:i/>
          <w:iCs/>
        </w:rPr>
        <w:t>podugovarateljima</w:t>
      </w:r>
      <w:proofErr w:type="spellEnd"/>
      <w:r w:rsidRPr="000D7DCA">
        <w:rPr>
          <w:b/>
          <w:bCs/>
        </w:rPr>
        <w:t>)</w:t>
      </w:r>
      <w:r w:rsidRPr="000D7DCA">
        <w:t xml:space="preserve"> ove točke </w:t>
      </w:r>
      <w:r w:rsidR="00632CF8">
        <w:t xml:space="preserve">DON </w:t>
      </w:r>
      <w:r w:rsidRPr="000D7DCA">
        <w:t>moraju biti navedeni u ugovoru o javnoj nabavi.</w:t>
      </w:r>
    </w:p>
    <w:p w14:paraId="36ADBDDD" w14:textId="77777777" w:rsidR="004A32C8" w:rsidRPr="000D7DCA" w:rsidRDefault="004A32C8" w:rsidP="004A32C8">
      <w:pPr>
        <w:ind w:left="567"/>
        <w:textAlignment w:val="baseline"/>
        <w:rPr>
          <w:sz w:val="12"/>
          <w:szCs w:val="12"/>
        </w:rPr>
      </w:pPr>
    </w:p>
    <w:p w14:paraId="42599450" w14:textId="77777777" w:rsidR="004A32C8" w:rsidRPr="000D7DCA" w:rsidRDefault="004A32C8" w:rsidP="004A32C8">
      <w:pPr>
        <w:ind w:left="567"/>
        <w:textAlignment w:val="baseline"/>
      </w:pPr>
      <w:r w:rsidRPr="000D7DCA">
        <w:lastRenderedPageBreak/>
        <w:t xml:space="preserve">Naručitelj će neposredno platiti </w:t>
      </w:r>
      <w:proofErr w:type="spellStart"/>
      <w:r w:rsidRPr="000D7DCA">
        <w:t>podugovaratelju</w:t>
      </w:r>
      <w:proofErr w:type="spellEnd"/>
      <w:r w:rsidRPr="000D7DCA">
        <w:t xml:space="preserve"> za dio ugovora koji je izvršio, osim iznimno, ukoliko to iz opravdanih razloga nije primjenjivo </w:t>
      </w:r>
      <w:r w:rsidRPr="000D7DCA">
        <w:rPr>
          <w:b/>
          <w:bCs/>
        </w:rPr>
        <w:t>(</w:t>
      </w:r>
      <w:r w:rsidRPr="000D7DCA">
        <w:rPr>
          <w:i/>
          <w:iCs/>
        </w:rPr>
        <w:t xml:space="preserve">npr. da ugovaratelj obrazloži i dokaže da su obveze prema </w:t>
      </w:r>
      <w:proofErr w:type="spellStart"/>
      <w:r w:rsidRPr="000D7DCA">
        <w:rPr>
          <w:i/>
          <w:iCs/>
        </w:rPr>
        <w:t>podugovaratelju</w:t>
      </w:r>
      <w:proofErr w:type="spellEnd"/>
      <w:r w:rsidRPr="000D7DCA">
        <w:rPr>
          <w:i/>
          <w:iCs/>
        </w:rPr>
        <w:t xml:space="preserve"> već podmirene ili da zbog drugih opravdanih razloga vezanih uz prirodu ugovora ili specifične uvjete njegova izvršenja to nije moguće ili sl.</w:t>
      </w:r>
      <w:r w:rsidRPr="000D7DCA">
        <w:rPr>
          <w:b/>
          <w:bCs/>
        </w:rPr>
        <w:t>)</w:t>
      </w:r>
      <w:r w:rsidRPr="000D7DCA">
        <w:t>.</w:t>
      </w:r>
    </w:p>
    <w:p w14:paraId="019B906A" w14:textId="77777777" w:rsidR="004A32C8" w:rsidRPr="000D7DCA" w:rsidRDefault="004A32C8" w:rsidP="004A32C8">
      <w:pPr>
        <w:ind w:left="567"/>
        <w:textAlignment w:val="baseline"/>
        <w:rPr>
          <w:sz w:val="12"/>
          <w:szCs w:val="12"/>
        </w:rPr>
      </w:pPr>
    </w:p>
    <w:p w14:paraId="47FFF3B2" w14:textId="01F173D1" w:rsidR="004A32C8" w:rsidRDefault="004A32C8" w:rsidP="004A32C8">
      <w:pPr>
        <w:ind w:left="567"/>
      </w:pPr>
      <w:r w:rsidRPr="000D7DCA">
        <w:t xml:space="preserve">Sudjelovanje </w:t>
      </w:r>
      <w:proofErr w:type="spellStart"/>
      <w:r w:rsidRPr="000D7DCA">
        <w:t>podugovaratelja</w:t>
      </w:r>
      <w:proofErr w:type="spellEnd"/>
      <w:r w:rsidRPr="000D7DCA">
        <w:t xml:space="preserve"> ne utječe na odgovornost ugovaratelja za izvršenje ugovora o javnoj nabavi.</w:t>
      </w:r>
    </w:p>
    <w:p w14:paraId="2C11F157" w14:textId="77777777" w:rsidR="00A00670" w:rsidRDefault="00A00670" w:rsidP="004A32C8">
      <w:pPr>
        <w:ind w:left="567"/>
      </w:pPr>
    </w:p>
    <w:p w14:paraId="4D868A66" w14:textId="77777777" w:rsidR="008F3E80" w:rsidRPr="000D7DCA" w:rsidRDefault="008F3E80" w:rsidP="004A32C8">
      <w:pPr>
        <w:ind w:left="567"/>
      </w:pPr>
    </w:p>
    <w:p w14:paraId="65D2BAD7" w14:textId="77777777" w:rsidR="004A32C8" w:rsidRPr="000D7DCA" w:rsidRDefault="004A32C8" w:rsidP="005562A9">
      <w:pPr>
        <w:pStyle w:val="Naslov2"/>
      </w:pPr>
      <w:r w:rsidRPr="000D7DCA">
        <w:t>''ESPD'' OBRAZAC</w:t>
      </w:r>
    </w:p>
    <w:p w14:paraId="6056B33A" w14:textId="77777777" w:rsidR="004A32C8" w:rsidRPr="000D7DCA" w:rsidRDefault="004A32C8" w:rsidP="004A32C8">
      <w:pPr>
        <w:ind w:left="567"/>
        <w:rPr>
          <w:rFonts w:cs="Arial"/>
          <w:color w:val="000000"/>
          <w:sz w:val="12"/>
          <w:szCs w:val="12"/>
          <w:highlight w:val="lightGray"/>
        </w:rPr>
      </w:pPr>
    </w:p>
    <w:p w14:paraId="6DA2BDBA" w14:textId="77777777" w:rsidR="00A00670" w:rsidRPr="000D7DCA" w:rsidRDefault="00A00670" w:rsidP="00A00670">
      <w:pPr>
        <w:ind w:left="567"/>
        <w:rPr>
          <w:rFonts w:cs="Arial"/>
        </w:rPr>
      </w:pPr>
      <w:r w:rsidRPr="000D7DCA">
        <w:rPr>
          <w:rFonts w:cs="Arial"/>
          <w:b/>
        </w:rPr>
        <w:t>Europska jedinstvena dokumentacija o nabavi – ESPD obrazac,</w:t>
      </w:r>
      <w:r w:rsidRPr="000D7DCA">
        <w:rPr>
          <w:rFonts w:cs="Arial"/>
        </w:rPr>
        <w:t xml:space="preserve"> </w:t>
      </w:r>
      <w:r w:rsidRPr="000D7DCA">
        <w:rPr>
          <w:rFonts w:cs="Arial"/>
          <w:b/>
        </w:rPr>
        <w:t>je ažurirana formalna izjava</w:t>
      </w:r>
      <w:r w:rsidRPr="000D7DCA">
        <w:rPr>
          <w:rFonts w:cs="Arial"/>
        </w:rPr>
        <w:t xml:space="preserve"> </w:t>
      </w:r>
      <w:r w:rsidRPr="000D7DCA">
        <w:rPr>
          <w:rFonts w:cs="Arial"/>
          <w:b/>
        </w:rPr>
        <w:t>gospodarskog subjekta koja služi kao preliminarni dokaz umjesto potvrda koje izdaju tijela javne vlasti</w:t>
      </w:r>
      <w:r w:rsidRPr="000D7DCA">
        <w:rPr>
          <w:rFonts w:cs="Arial"/>
        </w:rPr>
        <w:t xml:space="preserve"> </w:t>
      </w:r>
      <w:r w:rsidRPr="000D7DCA">
        <w:rPr>
          <w:rFonts w:cs="Arial"/>
          <w:b/>
        </w:rPr>
        <w:t>ili treće strane</w:t>
      </w:r>
      <w:r w:rsidRPr="000D7DCA">
        <w:rPr>
          <w:rFonts w:cs="Arial"/>
        </w:rPr>
        <w:t>, a kojima se potvrđuje da taj gospodarski subjekt:</w:t>
      </w:r>
    </w:p>
    <w:p w14:paraId="17557598" w14:textId="77777777" w:rsidR="00A00670" w:rsidRPr="0024054B" w:rsidRDefault="00A00670" w:rsidP="00A00670">
      <w:pPr>
        <w:numPr>
          <w:ilvl w:val="6"/>
          <w:numId w:val="43"/>
        </w:numPr>
        <w:spacing w:before="120" w:after="120"/>
        <w:ind w:left="1134"/>
        <w:rPr>
          <w:rFonts w:cs="Arial"/>
        </w:rPr>
      </w:pPr>
      <w:r w:rsidRPr="0024054B">
        <w:rPr>
          <w:rFonts w:cs="Arial"/>
        </w:rPr>
        <w:t xml:space="preserve">nije u jednoj od situacija zbog koje se gospodarski subjekt isključuje, </w:t>
      </w:r>
      <w:r w:rsidRPr="0024054B">
        <w:rPr>
          <w:rFonts w:cs="Arial"/>
          <w:b/>
          <w:bCs/>
        </w:rPr>
        <w:t>(</w:t>
      </w:r>
      <w:r w:rsidRPr="0024054B">
        <w:rPr>
          <w:rFonts w:cs="Arial"/>
          <w:i/>
          <w:iCs/>
        </w:rPr>
        <w:t>osnove za isključenje</w:t>
      </w:r>
      <w:r w:rsidRPr="0024054B">
        <w:rPr>
          <w:rFonts w:cs="Arial"/>
          <w:b/>
          <w:bCs/>
        </w:rPr>
        <w:t>)</w:t>
      </w:r>
    </w:p>
    <w:p w14:paraId="448D06C9" w14:textId="77777777" w:rsidR="00A00670" w:rsidRPr="0024054B" w:rsidRDefault="00A00670" w:rsidP="00A00670">
      <w:pPr>
        <w:numPr>
          <w:ilvl w:val="6"/>
          <w:numId w:val="43"/>
        </w:numPr>
        <w:ind w:left="1134"/>
        <w:rPr>
          <w:rFonts w:cs="Arial"/>
        </w:rPr>
      </w:pPr>
      <w:r w:rsidRPr="0024054B">
        <w:rPr>
          <w:rFonts w:cs="Arial"/>
        </w:rPr>
        <w:t xml:space="preserve">ispunjava tražene kriterije za odabir gospodarskog subjekta </w:t>
      </w:r>
      <w:r w:rsidRPr="0024054B">
        <w:rPr>
          <w:rFonts w:cs="Arial"/>
          <w:b/>
          <w:bCs/>
        </w:rPr>
        <w:t>(</w:t>
      </w:r>
      <w:r w:rsidRPr="0024054B">
        <w:rPr>
          <w:rFonts w:cs="Arial"/>
          <w:i/>
          <w:iCs/>
        </w:rPr>
        <w:t>uvjeti sposobnosti</w:t>
      </w:r>
      <w:r w:rsidRPr="0024054B">
        <w:rPr>
          <w:rFonts w:cs="Arial"/>
          <w:b/>
          <w:bCs/>
        </w:rPr>
        <w:t>)</w:t>
      </w:r>
      <w:r w:rsidRPr="0024054B">
        <w:rPr>
          <w:rFonts w:cs="Arial"/>
        </w:rPr>
        <w:t xml:space="preserve">. </w:t>
      </w:r>
    </w:p>
    <w:p w14:paraId="714A1A31" w14:textId="77777777" w:rsidR="00A00670" w:rsidRPr="0024054B" w:rsidRDefault="00A00670" w:rsidP="00A00670">
      <w:pPr>
        <w:ind w:left="567"/>
        <w:rPr>
          <w:b/>
          <w:highlight w:val="darkGray"/>
        </w:rPr>
      </w:pPr>
    </w:p>
    <w:p w14:paraId="42DBCD73" w14:textId="77777777" w:rsidR="00A00670" w:rsidRDefault="00A00670" w:rsidP="00A00670">
      <w:pPr>
        <w:ind w:left="567"/>
        <w:rPr>
          <w:bCs/>
        </w:rPr>
      </w:pPr>
      <w:r w:rsidRPr="0024054B">
        <w:rPr>
          <w:bCs/>
        </w:rPr>
        <w:t xml:space="preserve">Gospodarski subjekt u svojoj ponudi, kao njen sastavni dio obvezno prilaže popunjenu Europsku jedinstvenu dokumentaciju o nabavi </w:t>
      </w:r>
      <w:r w:rsidRPr="0024054B">
        <w:rPr>
          <w:b/>
        </w:rPr>
        <w:t>(</w:t>
      </w:r>
      <w:r w:rsidRPr="0024054B">
        <w:rPr>
          <w:bCs/>
          <w:i/>
          <w:iCs/>
        </w:rPr>
        <w:t xml:space="preserve">European Single </w:t>
      </w:r>
      <w:proofErr w:type="spellStart"/>
      <w:r w:rsidRPr="0024054B">
        <w:rPr>
          <w:bCs/>
          <w:i/>
          <w:iCs/>
        </w:rPr>
        <w:t>Procurement</w:t>
      </w:r>
      <w:proofErr w:type="spellEnd"/>
      <w:r w:rsidRPr="0024054B">
        <w:rPr>
          <w:bCs/>
          <w:i/>
          <w:iCs/>
        </w:rPr>
        <w:t xml:space="preserve"> </w:t>
      </w:r>
      <w:proofErr w:type="spellStart"/>
      <w:r w:rsidRPr="0024054B">
        <w:rPr>
          <w:bCs/>
          <w:i/>
          <w:iCs/>
        </w:rPr>
        <w:t>Document</w:t>
      </w:r>
      <w:proofErr w:type="spellEnd"/>
      <w:r w:rsidRPr="0024054B">
        <w:rPr>
          <w:bCs/>
          <w:i/>
          <w:iCs/>
        </w:rPr>
        <w:t xml:space="preserve"> – ESPD</w:t>
      </w:r>
      <w:r w:rsidRPr="0024054B">
        <w:rPr>
          <w:b/>
        </w:rPr>
        <w:t>)</w:t>
      </w:r>
      <w:r w:rsidRPr="0024054B">
        <w:rPr>
          <w:bCs/>
        </w:rPr>
        <w:t>, isključivo u elektroničkom obliku.</w:t>
      </w:r>
    </w:p>
    <w:p w14:paraId="0565942A" w14:textId="77777777" w:rsidR="00A00670" w:rsidRPr="0024054B" w:rsidRDefault="00A00670" w:rsidP="00A00670">
      <w:pPr>
        <w:ind w:left="567"/>
        <w:rPr>
          <w:rFonts w:cs="Arial"/>
          <w:b/>
          <w:spacing w:val="-1"/>
          <w:sz w:val="12"/>
          <w:szCs w:val="12"/>
          <w:u w:val="single" w:color="000000"/>
        </w:rPr>
      </w:pPr>
    </w:p>
    <w:p w14:paraId="24F1CB81" w14:textId="49B3AA98" w:rsidR="00A00670" w:rsidRPr="0024054B" w:rsidRDefault="00A00670" w:rsidP="00A00670">
      <w:pPr>
        <w:ind w:left="567"/>
        <w:rPr>
          <w:rFonts w:cs="Arial"/>
        </w:rPr>
      </w:pPr>
      <w:r w:rsidRPr="0024054B">
        <w:rPr>
          <w:rFonts w:cs="Arial"/>
        </w:rPr>
        <w:t xml:space="preserve">Naručitelj je na temelju podataka iz ove </w:t>
      </w:r>
      <w:r w:rsidR="00632CF8">
        <w:rPr>
          <w:rFonts w:cs="Arial"/>
        </w:rPr>
        <w:t>DON</w:t>
      </w:r>
      <w:r w:rsidRPr="0024054B">
        <w:rPr>
          <w:rFonts w:cs="Arial"/>
        </w:rPr>
        <w:t xml:space="preserve"> kroz sustav EOJN </w:t>
      </w:r>
      <w:r w:rsidR="00632CF8">
        <w:rPr>
          <w:rFonts w:cs="Arial"/>
        </w:rPr>
        <w:t xml:space="preserve">RH </w:t>
      </w:r>
      <w:r w:rsidRPr="0024054B">
        <w:rPr>
          <w:rFonts w:cs="Arial"/>
        </w:rPr>
        <w:t>kreirao elektroničku verziju ESPD obrasca u .</w:t>
      </w:r>
      <w:proofErr w:type="spellStart"/>
      <w:r w:rsidRPr="0024054B">
        <w:rPr>
          <w:rFonts w:cs="Arial"/>
        </w:rPr>
        <w:t>xml</w:t>
      </w:r>
      <w:proofErr w:type="spellEnd"/>
      <w:r w:rsidRPr="0024054B">
        <w:rPr>
          <w:rFonts w:cs="Arial"/>
        </w:rPr>
        <w:t>. formatu</w:t>
      </w:r>
      <w:r>
        <w:rPr>
          <w:rFonts w:cs="Arial"/>
        </w:rPr>
        <w:t xml:space="preserve"> – </w:t>
      </w:r>
      <w:r w:rsidRPr="0024054B">
        <w:rPr>
          <w:rFonts w:cs="Arial"/>
        </w:rPr>
        <w:t>e-</w:t>
      </w:r>
      <w:r w:rsidRPr="0024054B">
        <w:rPr>
          <w:rFonts w:cs="Arial"/>
          <w:b/>
        </w:rPr>
        <w:t>ESPD zahtjev</w:t>
      </w:r>
      <w:r w:rsidRPr="0024054B">
        <w:rPr>
          <w:rFonts w:cs="Arial"/>
        </w:rPr>
        <w:t xml:space="preserve"> u koji je upisao osnovne podatke i definirao tražene dokaze te je kreirani </w:t>
      </w:r>
      <w:r w:rsidRPr="0024054B">
        <w:rPr>
          <w:rFonts w:cs="Arial"/>
          <w:b/>
        </w:rPr>
        <w:t xml:space="preserve">e-ESPD zahtjev </w:t>
      </w:r>
      <w:r w:rsidRPr="0024054B">
        <w:rPr>
          <w:rFonts w:cs="Arial"/>
          <w:b/>
          <w:bCs/>
        </w:rPr>
        <w:t>(</w:t>
      </w:r>
      <w:r w:rsidRPr="0024054B">
        <w:rPr>
          <w:rFonts w:cs="Arial"/>
          <w:i/>
          <w:iCs/>
        </w:rPr>
        <w:t>u.xml formatu</w:t>
      </w:r>
      <w:r w:rsidRPr="0024054B">
        <w:rPr>
          <w:rFonts w:cs="Arial"/>
          <w:b/>
          <w:bCs/>
        </w:rPr>
        <w:t>)</w:t>
      </w:r>
      <w:r w:rsidRPr="0024054B">
        <w:rPr>
          <w:rFonts w:cs="Arial"/>
        </w:rPr>
        <w:t xml:space="preserve"> priložio ovoj </w:t>
      </w:r>
      <w:r w:rsidR="00632CF8">
        <w:rPr>
          <w:rFonts w:cs="Arial"/>
        </w:rPr>
        <w:t>DON</w:t>
      </w:r>
      <w:r w:rsidRPr="0024054B">
        <w:rPr>
          <w:rFonts w:cs="Arial"/>
        </w:rPr>
        <w:t>.</w:t>
      </w:r>
    </w:p>
    <w:p w14:paraId="6B18C8D6" w14:textId="77777777" w:rsidR="00A00670" w:rsidRPr="0024054B" w:rsidRDefault="00A00670" w:rsidP="00A00670">
      <w:pPr>
        <w:ind w:left="567"/>
        <w:rPr>
          <w:rFonts w:cs="Arial"/>
          <w:sz w:val="12"/>
          <w:szCs w:val="12"/>
        </w:rPr>
      </w:pPr>
    </w:p>
    <w:p w14:paraId="30DDA3B1" w14:textId="77777777" w:rsidR="00A00670" w:rsidRPr="0024054B" w:rsidRDefault="00A00670" w:rsidP="00A00670">
      <w:pPr>
        <w:ind w:left="567"/>
        <w:rPr>
          <w:rFonts w:cs="Arial"/>
        </w:rPr>
      </w:pPr>
      <w:r w:rsidRPr="0024054B">
        <w:rPr>
          <w:rFonts w:cs="Arial"/>
        </w:rPr>
        <w:t xml:space="preserve">Gospodarski subjekt obvezni su u e-ESPD obrascu </w:t>
      </w:r>
      <w:r w:rsidRPr="0024054B">
        <w:rPr>
          <w:rFonts w:cs="Arial"/>
          <w:b/>
          <w:bCs/>
        </w:rPr>
        <w:t>(</w:t>
      </w:r>
      <w:r w:rsidRPr="0024054B">
        <w:rPr>
          <w:rFonts w:cs="Arial"/>
          <w:i/>
          <w:iCs/>
        </w:rPr>
        <w:t>u.xml formatu</w:t>
      </w:r>
      <w:r w:rsidRPr="0024054B">
        <w:rPr>
          <w:rFonts w:cs="Arial"/>
          <w:b/>
          <w:bCs/>
        </w:rPr>
        <w:t>)</w:t>
      </w:r>
      <w:r w:rsidRPr="0024054B">
        <w:rPr>
          <w:rFonts w:cs="Arial"/>
        </w:rPr>
        <w:t xml:space="preserve"> izraditi i dostaviti svoje odgovore sukladno definiranim zahtjevima Naručitelja. </w:t>
      </w:r>
    </w:p>
    <w:p w14:paraId="41DD9125" w14:textId="77777777" w:rsidR="00A00670" w:rsidRPr="0024054B" w:rsidRDefault="00A00670" w:rsidP="00A00670">
      <w:pPr>
        <w:ind w:left="567"/>
        <w:rPr>
          <w:rFonts w:cs="Arial"/>
          <w:sz w:val="12"/>
          <w:szCs w:val="12"/>
        </w:rPr>
      </w:pPr>
    </w:p>
    <w:p w14:paraId="6C161C18" w14:textId="1ACDD6C0" w:rsidR="00A00670" w:rsidRPr="0024054B" w:rsidRDefault="00A00670" w:rsidP="00A00670">
      <w:pPr>
        <w:ind w:left="567"/>
        <w:rPr>
          <w:rFonts w:cs="Arial"/>
        </w:rPr>
      </w:pPr>
      <w:r w:rsidRPr="0024054B">
        <w:rPr>
          <w:rFonts w:cs="Arial"/>
          <w:b/>
        </w:rPr>
        <w:t>e-ESPD zahtjev</w:t>
      </w:r>
      <w:r w:rsidRPr="0024054B">
        <w:rPr>
          <w:rFonts w:cs="Arial"/>
        </w:rPr>
        <w:t xml:space="preserve"> naručitelja </w:t>
      </w:r>
      <w:r w:rsidRPr="003A1549">
        <w:rPr>
          <w:rFonts w:cs="Arial"/>
          <w:b/>
          <w:bCs/>
        </w:rPr>
        <w:t>(</w:t>
      </w:r>
      <w:r w:rsidRPr="003A1549">
        <w:rPr>
          <w:rFonts w:cs="Arial"/>
          <w:i/>
          <w:iCs/>
        </w:rPr>
        <w:t>u .</w:t>
      </w:r>
      <w:proofErr w:type="spellStart"/>
      <w:r w:rsidRPr="003A1549">
        <w:rPr>
          <w:rFonts w:cs="Arial"/>
          <w:i/>
          <w:iCs/>
        </w:rPr>
        <w:t>xml</w:t>
      </w:r>
      <w:proofErr w:type="spellEnd"/>
      <w:r w:rsidRPr="003A1549">
        <w:rPr>
          <w:rFonts w:cs="Arial"/>
          <w:i/>
          <w:iCs/>
        </w:rPr>
        <w:t xml:space="preserve"> formatu</w:t>
      </w:r>
      <w:r w:rsidRPr="003A1549">
        <w:rPr>
          <w:rFonts w:cs="Arial"/>
          <w:b/>
          <w:bCs/>
        </w:rPr>
        <w:t>)</w:t>
      </w:r>
      <w:r w:rsidRPr="0024054B">
        <w:rPr>
          <w:rFonts w:cs="Arial"/>
        </w:rPr>
        <w:t xml:space="preserve"> gospodarski subjekti preuzimaju na popisu objava kao dio </w:t>
      </w:r>
      <w:r w:rsidR="00632CF8">
        <w:rPr>
          <w:rFonts w:cs="Arial"/>
        </w:rPr>
        <w:t>DON</w:t>
      </w:r>
      <w:r w:rsidRPr="0024054B">
        <w:rPr>
          <w:rFonts w:cs="Arial"/>
        </w:rPr>
        <w:t xml:space="preserve"> te učitavaju preuzeti ESPD zahtje</w:t>
      </w:r>
      <w:r>
        <w:rPr>
          <w:rFonts w:cs="Arial"/>
        </w:rPr>
        <w:t>v – .</w:t>
      </w:r>
      <w:proofErr w:type="spellStart"/>
      <w:r>
        <w:rPr>
          <w:rFonts w:cs="Arial"/>
        </w:rPr>
        <w:t>zip</w:t>
      </w:r>
      <w:proofErr w:type="spellEnd"/>
      <w:r>
        <w:rPr>
          <w:rFonts w:cs="Arial"/>
        </w:rPr>
        <w:t xml:space="preserve"> datoteku</w:t>
      </w:r>
      <w:r w:rsidRPr="0024054B">
        <w:rPr>
          <w:rFonts w:cs="Arial"/>
        </w:rPr>
        <w:t xml:space="preserve"> </w:t>
      </w:r>
      <w:r w:rsidRPr="0024054B">
        <w:rPr>
          <w:rFonts w:cs="Arial"/>
          <w:b/>
          <w:bCs/>
        </w:rPr>
        <w:t>(</w:t>
      </w:r>
      <w:r w:rsidRPr="0024054B">
        <w:rPr>
          <w:rFonts w:cs="Arial"/>
          <w:i/>
          <w:iCs/>
        </w:rPr>
        <w:t>u .</w:t>
      </w:r>
      <w:proofErr w:type="spellStart"/>
      <w:r w:rsidRPr="0024054B">
        <w:rPr>
          <w:rFonts w:cs="Arial"/>
          <w:i/>
          <w:iCs/>
        </w:rPr>
        <w:t>xml</w:t>
      </w:r>
      <w:proofErr w:type="spellEnd"/>
      <w:r w:rsidRPr="0024054B">
        <w:rPr>
          <w:rFonts w:cs="Arial"/>
          <w:i/>
          <w:iCs/>
        </w:rPr>
        <w:t xml:space="preserve"> </w:t>
      </w:r>
      <w:r>
        <w:rPr>
          <w:rFonts w:cs="Arial"/>
          <w:i/>
          <w:iCs/>
        </w:rPr>
        <w:t xml:space="preserve">i .pdf </w:t>
      </w:r>
      <w:r w:rsidRPr="0024054B">
        <w:rPr>
          <w:rFonts w:cs="Arial"/>
          <w:i/>
          <w:iCs/>
        </w:rPr>
        <w:t>formatu</w:t>
      </w:r>
      <w:r w:rsidRPr="0024054B">
        <w:rPr>
          <w:rFonts w:cs="Arial"/>
          <w:b/>
          <w:bCs/>
        </w:rPr>
        <w:t>)</w:t>
      </w:r>
      <w:r w:rsidRPr="0024054B">
        <w:rPr>
          <w:rFonts w:cs="Arial"/>
        </w:rPr>
        <w:t xml:space="preserve"> u EOJN RH. </w:t>
      </w:r>
    </w:p>
    <w:p w14:paraId="2740B4E3" w14:textId="77777777" w:rsidR="00A00670" w:rsidRPr="0024054B" w:rsidRDefault="00A00670" w:rsidP="00A00670">
      <w:pPr>
        <w:ind w:left="567"/>
        <w:rPr>
          <w:rFonts w:cs="Arial"/>
          <w:b/>
          <w:sz w:val="12"/>
          <w:szCs w:val="12"/>
        </w:rPr>
      </w:pPr>
    </w:p>
    <w:p w14:paraId="78683F27" w14:textId="77777777" w:rsidR="00A00670" w:rsidRPr="0024054B" w:rsidRDefault="00A00670" w:rsidP="00314AE6">
      <w:pPr>
        <w:pBdr>
          <w:top w:val="single" w:sz="4" w:space="1" w:color="auto"/>
          <w:left w:val="single" w:sz="4" w:space="4" w:color="auto"/>
          <w:bottom w:val="single" w:sz="4" w:space="1" w:color="auto"/>
          <w:right w:val="single" w:sz="4" w:space="4" w:color="auto"/>
        </w:pBdr>
        <w:shd w:val="clear" w:color="auto" w:fill="D0CECE" w:themeFill="background2" w:themeFillShade="E6"/>
        <w:ind w:left="709" w:right="168"/>
        <w:rPr>
          <w:rFonts w:cs="Arial"/>
        </w:rPr>
      </w:pPr>
      <w:r w:rsidRPr="0024054B">
        <w:rPr>
          <w:rFonts w:cs="Arial"/>
          <w:b/>
        </w:rPr>
        <w:t>e-ESPD odgovor</w:t>
      </w:r>
      <w:r w:rsidRPr="0024054B">
        <w:rPr>
          <w:rFonts w:cs="Arial"/>
        </w:rPr>
        <w:t xml:space="preserve"> gospodarski subjekt kreira tako da ispuni tražene podatke i preuzima e-ESPD obrazac u .</w:t>
      </w:r>
      <w:proofErr w:type="spellStart"/>
      <w:r w:rsidRPr="0024054B">
        <w:rPr>
          <w:rFonts w:cs="Arial"/>
        </w:rPr>
        <w:t>xml</w:t>
      </w:r>
      <w:proofErr w:type="spellEnd"/>
      <w:r w:rsidRPr="0024054B">
        <w:rPr>
          <w:rFonts w:cs="Arial"/>
        </w:rPr>
        <w:t xml:space="preserve"> i .pdf formatu u .zip datoteci na svoje računalo, te ga u sklopu svoje ponude dostavlja kao elekt</w:t>
      </w:r>
      <w:r>
        <w:rPr>
          <w:rFonts w:cs="Arial"/>
        </w:rPr>
        <w:t xml:space="preserve">roničku verziju ESPD obrasca </w:t>
      </w:r>
      <w:r w:rsidRPr="005A14D0">
        <w:rPr>
          <w:rFonts w:cs="Arial"/>
          <w:b/>
          <w:bCs/>
        </w:rPr>
        <w:t>(</w:t>
      </w:r>
      <w:r w:rsidRPr="005A14D0">
        <w:rPr>
          <w:rFonts w:cs="Arial"/>
          <w:i/>
          <w:iCs/>
        </w:rPr>
        <w:t xml:space="preserve">.zip datoteku koja sadrži </w:t>
      </w:r>
      <w:r>
        <w:rPr>
          <w:rFonts w:cs="Arial"/>
          <w:i/>
          <w:iCs/>
        </w:rPr>
        <w:t xml:space="preserve">ispunjeni </w:t>
      </w:r>
      <w:r w:rsidRPr="005A14D0">
        <w:rPr>
          <w:rFonts w:cs="Arial"/>
          <w:i/>
          <w:iCs/>
        </w:rPr>
        <w:t>obrazac u .</w:t>
      </w:r>
      <w:proofErr w:type="spellStart"/>
      <w:r w:rsidRPr="005A14D0">
        <w:rPr>
          <w:rFonts w:cs="Arial"/>
          <w:i/>
          <w:iCs/>
        </w:rPr>
        <w:t>xml</w:t>
      </w:r>
      <w:proofErr w:type="spellEnd"/>
      <w:r w:rsidRPr="005A14D0">
        <w:rPr>
          <w:rFonts w:cs="Arial"/>
          <w:i/>
          <w:iCs/>
        </w:rPr>
        <w:t xml:space="preserve">. i .pdf </w:t>
      </w:r>
      <w:r>
        <w:rPr>
          <w:rFonts w:cs="Arial"/>
          <w:i/>
          <w:iCs/>
        </w:rPr>
        <w:t>formatu</w:t>
      </w:r>
      <w:r w:rsidRPr="005A14D0">
        <w:rPr>
          <w:rFonts w:cs="Arial"/>
          <w:b/>
          <w:bCs/>
        </w:rPr>
        <w:t>)</w:t>
      </w:r>
      <w:r>
        <w:rPr>
          <w:rFonts w:cs="Arial"/>
        </w:rPr>
        <w:t>.</w:t>
      </w:r>
    </w:p>
    <w:p w14:paraId="524BC170" w14:textId="77777777" w:rsidR="00A00670" w:rsidRPr="0024054B" w:rsidRDefault="00A00670" w:rsidP="00A00670">
      <w:pPr>
        <w:ind w:left="567"/>
        <w:rPr>
          <w:rFonts w:cs="Arial"/>
          <w:b/>
          <w:sz w:val="12"/>
          <w:szCs w:val="12"/>
        </w:rPr>
      </w:pPr>
    </w:p>
    <w:p w14:paraId="3F48D2B5" w14:textId="77777777" w:rsidR="00A00670" w:rsidRPr="0024054B" w:rsidRDefault="00A00670" w:rsidP="00A00670">
      <w:pPr>
        <w:ind w:left="567"/>
        <w:rPr>
          <w:rFonts w:cs="Arial"/>
        </w:rPr>
      </w:pPr>
      <w:r w:rsidRPr="0024054B">
        <w:rPr>
          <w:rFonts w:cs="Arial"/>
          <w:b/>
        </w:rPr>
        <w:t xml:space="preserve">Gospodarski subjekt koji samostalno podnosi ponudu, nema </w:t>
      </w:r>
      <w:proofErr w:type="spellStart"/>
      <w:r w:rsidRPr="0024054B">
        <w:rPr>
          <w:rFonts w:cs="Arial"/>
          <w:b/>
        </w:rPr>
        <w:t>podugovaratelja</w:t>
      </w:r>
      <w:proofErr w:type="spellEnd"/>
      <w:r w:rsidRPr="0024054B">
        <w:rPr>
          <w:rFonts w:cs="Arial"/>
          <w:b/>
        </w:rPr>
        <w:t xml:space="preserve"> i ne oslanja se na sposobnost drugih gospodarskih subjekata, </w:t>
      </w:r>
      <w:r w:rsidRPr="0024054B">
        <w:rPr>
          <w:rFonts w:cs="Arial"/>
        </w:rPr>
        <w:t>u ponudi dostavlja ispunjen samo jedan ESPD obrazac.</w:t>
      </w:r>
    </w:p>
    <w:p w14:paraId="67C84E9B" w14:textId="77777777" w:rsidR="00A00670" w:rsidRPr="0024054B" w:rsidRDefault="00A00670" w:rsidP="00A00670">
      <w:pPr>
        <w:ind w:left="567"/>
        <w:rPr>
          <w:rFonts w:cs="Arial"/>
          <w:b/>
          <w:sz w:val="12"/>
          <w:szCs w:val="12"/>
        </w:rPr>
      </w:pPr>
    </w:p>
    <w:p w14:paraId="0A7C7CE2" w14:textId="77777777" w:rsidR="00A00670" w:rsidRPr="0024054B" w:rsidRDefault="00A00670" w:rsidP="00A00670">
      <w:pPr>
        <w:ind w:left="567"/>
        <w:rPr>
          <w:rFonts w:cs="Arial"/>
        </w:rPr>
      </w:pPr>
      <w:r w:rsidRPr="0024054B">
        <w:rPr>
          <w:rFonts w:cs="Arial"/>
          <w:b/>
        </w:rPr>
        <w:t xml:space="preserve">Gospodarski subjekt koji samostalno podnosi ponudu, ali se oslanja na sposobnost drugih gospodarskih subjekata, </w:t>
      </w:r>
      <w:r w:rsidRPr="0024054B">
        <w:rPr>
          <w:rFonts w:cs="Arial"/>
        </w:rPr>
        <w:t xml:space="preserve">u ponudi dostavlja ispunjen ESPD obrazac za sebe i zaseban ispunjen ESPD obrazac za svakog pojedinog gospodarskog subjekta na čiju se sposobnost oslanja </w:t>
      </w:r>
      <w:r w:rsidRPr="0024054B">
        <w:rPr>
          <w:rFonts w:cs="Arial"/>
          <w:b/>
          <w:bCs/>
        </w:rPr>
        <w:t>(</w:t>
      </w:r>
      <w:r w:rsidRPr="0024054B">
        <w:rPr>
          <w:rFonts w:cs="Arial"/>
          <w:i/>
          <w:iCs/>
        </w:rPr>
        <w:t>vidi Dio II., Odjeljak C ESPD obrasca</w:t>
      </w:r>
      <w:r w:rsidRPr="0024054B">
        <w:rPr>
          <w:rFonts w:cs="Arial"/>
          <w:b/>
          <w:bCs/>
        </w:rPr>
        <w:t>)</w:t>
      </w:r>
      <w:r w:rsidRPr="0024054B">
        <w:rPr>
          <w:rFonts w:cs="Arial"/>
        </w:rPr>
        <w:t>.</w:t>
      </w:r>
    </w:p>
    <w:p w14:paraId="64CFA525" w14:textId="77777777" w:rsidR="00A00670" w:rsidRPr="0024054B" w:rsidRDefault="00A00670" w:rsidP="00A00670">
      <w:pPr>
        <w:ind w:left="567"/>
        <w:rPr>
          <w:rFonts w:cs="Arial"/>
          <w:b/>
          <w:sz w:val="12"/>
          <w:szCs w:val="12"/>
        </w:rPr>
      </w:pPr>
    </w:p>
    <w:p w14:paraId="0CFF5B61" w14:textId="77777777" w:rsidR="00A00670" w:rsidRPr="0024054B" w:rsidRDefault="00A00670" w:rsidP="00A00670">
      <w:pPr>
        <w:ind w:left="567"/>
        <w:rPr>
          <w:rFonts w:cs="Arial"/>
        </w:rPr>
      </w:pPr>
      <w:r w:rsidRPr="0024054B">
        <w:rPr>
          <w:rFonts w:cs="Arial"/>
          <w:b/>
        </w:rPr>
        <w:t>Gospodarski subjekt koji namjerava dati bilo koji dio ugovora u podugovor trećim osobama</w:t>
      </w:r>
      <w:r w:rsidRPr="0024054B">
        <w:rPr>
          <w:rFonts w:cs="Arial"/>
          <w:bCs/>
        </w:rPr>
        <w:t xml:space="preserve">, </w:t>
      </w:r>
      <w:r w:rsidRPr="0024054B">
        <w:rPr>
          <w:rFonts w:cs="Arial"/>
        </w:rPr>
        <w:t xml:space="preserve">u ponudi dostavlja ispunjen ESPD obrazac za sebe i zaseban ispunjen ESPD obrazac za </w:t>
      </w:r>
      <w:proofErr w:type="spellStart"/>
      <w:r w:rsidRPr="0024054B">
        <w:rPr>
          <w:rFonts w:cs="Arial"/>
        </w:rPr>
        <w:t>podugovaratelja</w:t>
      </w:r>
      <w:proofErr w:type="spellEnd"/>
      <w:r w:rsidRPr="0024054B">
        <w:rPr>
          <w:rFonts w:cs="Arial"/>
        </w:rPr>
        <w:t xml:space="preserve"> na čiju se sposobnost ne oslanja </w:t>
      </w:r>
      <w:r w:rsidRPr="0024054B">
        <w:rPr>
          <w:rFonts w:cs="Arial"/>
          <w:b/>
          <w:bCs/>
        </w:rPr>
        <w:t>(</w:t>
      </w:r>
      <w:r w:rsidRPr="0024054B">
        <w:rPr>
          <w:rFonts w:cs="Arial"/>
          <w:i/>
          <w:iCs/>
        </w:rPr>
        <w:t>vidi Dio II., Odjeljak D ESPD obrasca</w:t>
      </w:r>
      <w:r w:rsidRPr="0024054B">
        <w:rPr>
          <w:rFonts w:cs="Arial"/>
          <w:b/>
          <w:bCs/>
        </w:rPr>
        <w:t>)</w:t>
      </w:r>
      <w:r w:rsidRPr="0024054B">
        <w:rPr>
          <w:rFonts w:cs="Arial"/>
        </w:rPr>
        <w:t>.</w:t>
      </w:r>
    </w:p>
    <w:p w14:paraId="3B615109" w14:textId="77777777" w:rsidR="00A00670" w:rsidRPr="0024054B" w:rsidRDefault="00A00670" w:rsidP="00A00670">
      <w:pPr>
        <w:ind w:left="567"/>
        <w:rPr>
          <w:rFonts w:cs="Arial"/>
          <w:b/>
        </w:rPr>
      </w:pPr>
    </w:p>
    <w:p w14:paraId="1F6E93F9" w14:textId="77777777" w:rsidR="00A00670" w:rsidRPr="0024054B" w:rsidRDefault="00A00670" w:rsidP="00A00670">
      <w:pPr>
        <w:ind w:left="567"/>
        <w:rPr>
          <w:rFonts w:cs="Arial"/>
        </w:rPr>
      </w:pPr>
      <w:r w:rsidRPr="0024054B">
        <w:rPr>
          <w:rFonts w:cs="Arial"/>
          <w:b/>
        </w:rPr>
        <w:t>U slučaju zajednice gospodarskih subjekata</w:t>
      </w:r>
      <w:r w:rsidRPr="0024054B">
        <w:rPr>
          <w:rFonts w:cs="Arial"/>
          <w:bCs/>
        </w:rPr>
        <w:t>,</w:t>
      </w:r>
      <w:r w:rsidRPr="0024054B">
        <w:rPr>
          <w:rFonts w:cs="Arial"/>
          <w:b/>
        </w:rPr>
        <w:t xml:space="preserve"> </w:t>
      </w:r>
      <w:r w:rsidRPr="0024054B">
        <w:rPr>
          <w:rFonts w:cs="Arial"/>
        </w:rPr>
        <w:t>svaki član zajednice gospodarskog subjekta mora dostaviti zaseban ESPD obrazac u kojem su utvrđeni relevantni podaci za svakog člana zajednice gospodarskog subjekta.</w:t>
      </w:r>
    </w:p>
    <w:p w14:paraId="702F78CB" w14:textId="77777777" w:rsidR="00A00670" w:rsidRPr="0024054B" w:rsidRDefault="00A00670" w:rsidP="00A00670">
      <w:pPr>
        <w:ind w:left="567"/>
        <w:rPr>
          <w:rFonts w:cs="Arial"/>
          <w:b/>
          <w:sz w:val="12"/>
          <w:szCs w:val="12"/>
        </w:rPr>
      </w:pPr>
    </w:p>
    <w:p w14:paraId="6839EC92" w14:textId="77777777" w:rsidR="00A00670" w:rsidRPr="0024054B" w:rsidRDefault="00A00670" w:rsidP="00A00670">
      <w:pPr>
        <w:ind w:left="567"/>
        <w:rPr>
          <w:rFonts w:cs="Arial"/>
        </w:rPr>
      </w:pPr>
      <w:r w:rsidRPr="0024054B">
        <w:rPr>
          <w:rFonts w:cs="Arial"/>
          <w:b/>
        </w:rPr>
        <w:t xml:space="preserve">U slučaju </w:t>
      </w:r>
      <w:proofErr w:type="spellStart"/>
      <w:r w:rsidRPr="0024054B">
        <w:rPr>
          <w:rFonts w:cs="Arial"/>
          <w:b/>
        </w:rPr>
        <w:t>podugovaratelja</w:t>
      </w:r>
      <w:proofErr w:type="spellEnd"/>
      <w:r w:rsidRPr="0024054B">
        <w:rPr>
          <w:rFonts w:cs="Arial"/>
          <w:bCs/>
        </w:rPr>
        <w:t>,</w:t>
      </w:r>
      <w:r w:rsidRPr="0024054B">
        <w:rPr>
          <w:rFonts w:cs="Arial"/>
          <w:b/>
        </w:rPr>
        <w:t xml:space="preserve"> </w:t>
      </w:r>
      <w:r w:rsidRPr="0024054B">
        <w:rPr>
          <w:rFonts w:cs="Arial"/>
        </w:rPr>
        <w:t>gospodarski subjekt mora dostaviti zaseban ESPD u kojem su</w:t>
      </w:r>
      <w:r w:rsidRPr="0024054B">
        <w:rPr>
          <w:rFonts w:cs="Arial"/>
          <w:b/>
        </w:rPr>
        <w:t xml:space="preserve"> </w:t>
      </w:r>
      <w:r w:rsidRPr="0024054B">
        <w:rPr>
          <w:rFonts w:cs="Arial"/>
        </w:rPr>
        <w:t xml:space="preserve">navedeni relevantni podaci za </w:t>
      </w:r>
      <w:proofErr w:type="spellStart"/>
      <w:r w:rsidRPr="0024054B">
        <w:rPr>
          <w:rFonts w:cs="Arial"/>
        </w:rPr>
        <w:t>podugovaratelja</w:t>
      </w:r>
      <w:proofErr w:type="spellEnd"/>
      <w:r w:rsidRPr="0024054B">
        <w:rPr>
          <w:rFonts w:cs="Arial"/>
        </w:rPr>
        <w:t>.</w:t>
      </w:r>
    </w:p>
    <w:p w14:paraId="11357B61" w14:textId="77777777" w:rsidR="00A00670" w:rsidRPr="0024054B" w:rsidRDefault="00A00670" w:rsidP="00A00670">
      <w:pPr>
        <w:ind w:left="567"/>
        <w:rPr>
          <w:rFonts w:cs="Arial"/>
          <w:sz w:val="12"/>
          <w:szCs w:val="12"/>
        </w:rPr>
      </w:pPr>
    </w:p>
    <w:p w14:paraId="4BCADFA6" w14:textId="77777777" w:rsidR="00A00670" w:rsidRDefault="00A00670" w:rsidP="00A00670">
      <w:pPr>
        <w:ind w:left="567"/>
        <w:textAlignment w:val="baseline"/>
        <w:rPr>
          <w:rFonts w:cs="Arial"/>
        </w:rPr>
      </w:pPr>
      <w:r w:rsidRPr="0024054B">
        <w:rPr>
          <w:rFonts w:cs="Arial"/>
        </w:rPr>
        <w:lastRenderedPageBreak/>
        <w:t>U ESPD obrascu se navode izdavatelji popratnih dokumenata te ona sadržava izjavu da će gospodarski subjekt moći, na zahtjev i bez odgode, Naručitelju dostaviti potvrde i druge oblike navedene dokazne dokumentacije.</w:t>
      </w:r>
    </w:p>
    <w:p w14:paraId="757D93F9" w14:textId="77777777" w:rsidR="00A00670" w:rsidRDefault="00A00670" w:rsidP="004A32C8">
      <w:pPr>
        <w:ind w:left="567"/>
      </w:pPr>
    </w:p>
    <w:p w14:paraId="4B19FC55" w14:textId="77777777" w:rsidR="00F11813" w:rsidRPr="000D7DCA" w:rsidRDefault="00F11813" w:rsidP="00827265"/>
    <w:p w14:paraId="1C631A9A" w14:textId="77777777" w:rsidR="004A32C8" w:rsidRPr="000D7DCA" w:rsidRDefault="004A32C8" w:rsidP="005562A9">
      <w:pPr>
        <w:pStyle w:val="Naslov2"/>
      </w:pPr>
      <w:r w:rsidRPr="000D7DCA">
        <w:t>JAMSTVA</w:t>
      </w:r>
    </w:p>
    <w:p w14:paraId="210051C6" w14:textId="77777777" w:rsidR="004A32C8" w:rsidRPr="000D7DCA" w:rsidRDefault="004A32C8" w:rsidP="004A32C8">
      <w:pPr>
        <w:ind w:left="567"/>
        <w:rPr>
          <w:sz w:val="12"/>
          <w:szCs w:val="12"/>
        </w:rPr>
      </w:pPr>
    </w:p>
    <w:p w14:paraId="5AA00B2E" w14:textId="77777777" w:rsidR="004A32C8" w:rsidRPr="000D7DCA" w:rsidRDefault="004A32C8" w:rsidP="000124AC">
      <w:pPr>
        <w:pStyle w:val="Naslov3"/>
        <w:numPr>
          <w:ilvl w:val="1"/>
          <w:numId w:val="18"/>
        </w:numPr>
        <w:ind w:left="567" w:hanging="709"/>
      </w:pPr>
      <w:r w:rsidRPr="000D7DCA">
        <w:t>Jamstvo za uredno ispunjenje ugovora</w:t>
      </w:r>
    </w:p>
    <w:p w14:paraId="48D9D00F" w14:textId="77777777" w:rsidR="004A32C8" w:rsidRPr="000D7DCA" w:rsidRDefault="004A32C8" w:rsidP="004A32C8">
      <w:pPr>
        <w:ind w:left="567"/>
      </w:pPr>
      <w:r w:rsidRPr="000D7DCA">
        <w:t xml:space="preserve">Gospodarski subjekt - ponuditelj koji bude izabran kao najpovoljniji ponuditelj, obvezan je u roku od </w:t>
      </w:r>
      <w:r w:rsidRPr="000D7DCA">
        <w:rPr>
          <w:b/>
          <w:bCs/>
        </w:rPr>
        <w:t>10 dana</w:t>
      </w:r>
      <w:r w:rsidRPr="000D7DCA">
        <w:t xml:space="preserve"> od dana potpisivanja ugovora, dostaviti Naručitelju jamstvo za uredno ispunjenje ugovora u vidu:</w:t>
      </w:r>
    </w:p>
    <w:p w14:paraId="670F9BF3" w14:textId="77777777" w:rsidR="004A32C8" w:rsidRPr="000D7DCA" w:rsidRDefault="004A32C8" w:rsidP="004A32C8">
      <w:pPr>
        <w:ind w:left="567"/>
      </w:pPr>
    </w:p>
    <w:p w14:paraId="5CDEA493" w14:textId="77777777" w:rsidR="004A32C8" w:rsidRPr="000D7DCA" w:rsidRDefault="004A32C8" w:rsidP="000124AC">
      <w:pPr>
        <w:pStyle w:val="Odlomakpopisa"/>
        <w:numPr>
          <w:ilvl w:val="2"/>
          <w:numId w:val="18"/>
        </w:numPr>
        <w:ind w:left="567"/>
        <w:rPr>
          <w:b/>
          <w:bCs/>
        </w:rPr>
      </w:pPr>
      <w:r w:rsidRPr="000D7DCA">
        <w:rPr>
          <w:b/>
          <w:bCs/>
        </w:rPr>
        <w:t>Obične ili bjanko zadužnice</w:t>
      </w:r>
    </w:p>
    <w:p w14:paraId="645C796F" w14:textId="61BE3AFE" w:rsidR="004A32C8" w:rsidRPr="000D7DCA" w:rsidRDefault="004A32C8" w:rsidP="004A32C8">
      <w:pPr>
        <w:ind w:left="567"/>
      </w:pPr>
      <w:r w:rsidRPr="000D7DCA">
        <w:t xml:space="preserve">Odabrani ponuditelj može Naručitelju dostaviti  jamstvo u obliku </w:t>
      </w:r>
      <w:r w:rsidRPr="000D7DCA">
        <w:rPr>
          <w:b/>
        </w:rPr>
        <w:t xml:space="preserve">obične zadužnice </w:t>
      </w:r>
      <w:r w:rsidRPr="000D7DCA">
        <w:t xml:space="preserve">ili </w:t>
      </w:r>
      <w:r w:rsidRPr="000D7DCA">
        <w:rPr>
          <w:b/>
        </w:rPr>
        <w:t>bjanko zadužnice</w:t>
      </w:r>
      <w:r w:rsidRPr="000D7DCA">
        <w:t xml:space="preserve"> potvrđene kod javnog bilježnika, u iznosu od </w:t>
      </w:r>
      <w:r w:rsidRPr="000D7DCA">
        <w:rPr>
          <w:b/>
        </w:rPr>
        <w:t>10%</w:t>
      </w:r>
      <w:r w:rsidRPr="000D7DCA">
        <w:t xml:space="preserve"> vrijednosti ugovora </w:t>
      </w:r>
      <w:r w:rsidRPr="000D7DCA">
        <w:rPr>
          <w:b/>
          <w:bCs/>
        </w:rPr>
        <w:t>(</w:t>
      </w:r>
      <w:r w:rsidRPr="000D7DCA">
        <w:rPr>
          <w:i/>
          <w:iCs/>
        </w:rPr>
        <w:t>bez PDV-a</w:t>
      </w:r>
      <w:r w:rsidRPr="000D7DCA">
        <w:rPr>
          <w:b/>
          <w:bCs/>
        </w:rPr>
        <w:t>)</w:t>
      </w:r>
      <w:r w:rsidRPr="000D7DCA">
        <w:t>.</w:t>
      </w:r>
      <w:r w:rsidR="005E3815">
        <w:t xml:space="preserve"> </w:t>
      </w:r>
    </w:p>
    <w:p w14:paraId="4AAB95F4" w14:textId="77777777" w:rsidR="004A32C8" w:rsidRPr="0094506F" w:rsidRDefault="004A32C8" w:rsidP="004A32C8">
      <w:pPr>
        <w:ind w:left="567"/>
        <w:rPr>
          <w:sz w:val="12"/>
          <w:szCs w:val="12"/>
        </w:rPr>
      </w:pPr>
    </w:p>
    <w:p w14:paraId="33A48A6F" w14:textId="77777777" w:rsidR="004A32C8" w:rsidRPr="000D7DCA" w:rsidRDefault="004A32C8" w:rsidP="004A32C8">
      <w:pPr>
        <w:ind w:left="567"/>
      </w:pPr>
      <w:r w:rsidRPr="000D7DCA">
        <w:t>ili</w:t>
      </w:r>
    </w:p>
    <w:p w14:paraId="4A5F812A" w14:textId="10719A80" w:rsidR="004A32C8" w:rsidRDefault="004A32C8" w:rsidP="004A32C8">
      <w:pPr>
        <w:ind w:left="567"/>
        <w:rPr>
          <w:sz w:val="12"/>
          <w:szCs w:val="12"/>
        </w:rPr>
      </w:pPr>
    </w:p>
    <w:p w14:paraId="4CEB14FA" w14:textId="1A842795" w:rsidR="004A32C8" w:rsidRDefault="004A32C8" w:rsidP="000124AC">
      <w:pPr>
        <w:pStyle w:val="Odlomakpopisa"/>
        <w:numPr>
          <w:ilvl w:val="2"/>
          <w:numId w:val="18"/>
        </w:numPr>
        <w:ind w:left="567"/>
        <w:rPr>
          <w:b/>
          <w:bCs/>
        </w:rPr>
      </w:pPr>
      <w:r w:rsidRPr="000D7DCA">
        <w:rPr>
          <w:b/>
          <w:bCs/>
        </w:rPr>
        <w:t>Novčanog pologa</w:t>
      </w:r>
    </w:p>
    <w:p w14:paraId="5343C7A6" w14:textId="15B7696F" w:rsidR="005562A9" w:rsidRDefault="005562A9" w:rsidP="005562A9">
      <w:pPr>
        <w:ind w:left="567"/>
        <w:rPr>
          <w:b/>
          <w:bCs/>
        </w:rPr>
      </w:pPr>
      <w:r w:rsidRPr="000D7DCA">
        <w:t xml:space="preserve">Odabrani </w:t>
      </w:r>
      <w:r w:rsidRPr="000D7DCA">
        <w:rPr>
          <w:b/>
        </w:rPr>
        <w:t>uplatiti novčani polog u</w:t>
      </w:r>
      <w:r w:rsidRPr="000D7DCA">
        <w:rPr>
          <w:b/>
          <w:bCs/>
        </w:rPr>
        <w:t xml:space="preserve"> kunama</w:t>
      </w:r>
      <w:r w:rsidRPr="000D7DCA">
        <w:rPr>
          <w:bCs/>
        </w:rPr>
        <w:t xml:space="preserve"> </w:t>
      </w:r>
      <w:r w:rsidRPr="000D7DCA">
        <w:t xml:space="preserve">na poslovni račun naručitelja, kod </w:t>
      </w:r>
      <w:proofErr w:type="spellStart"/>
      <w:r w:rsidRPr="000D7DCA">
        <w:t>Erste&amp;Steiermarkische</w:t>
      </w:r>
      <w:proofErr w:type="spellEnd"/>
      <w:r w:rsidRPr="000D7DCA">
        <w:t xml:space="preserve"> </w:t>
      </w:r>
      <w:proofErr w:type="spellStart"/>
      <w:r w:rsidRPr="000D7DCA">
        <w:t>bank</w:t>
      </w:r>
      <w:proofErr w:type="spellEnd"/>
      <w:r w:rsidRPr="000D7DCA">
        <w:t xml:space="preserve"> d.d., </w:t>
      </w:r>
      <w:r w:rsidRPr="000D7DCA">
        <w:rPr>
          <w:b/>
        </w:rPr>
        <w:t>IBAN: HR7924020061100402884</w:t>
      </w:r>
      <w:r w:rsidRPr="000D7DCA">
        <w:t xml:space="preserve">, poziv na broj: OIB gospodarskog subjekta, svrha uplate: </w:t>
      </w:r>
      <w:r w:rsidRPr="000D7DCA">
        <w:rPr>
          <w:b/>
          <w:iCs/>
        </w:rPr>
        <w:t xml:space="preserve">jamstvo za </w:t>
      </w:r>
      <w:r w:rsidRPr="000D7DCA">
        <w:rPr>
          <w:b/>
          <w:bCs/>
        </w:rPr>
        <w:t xml:space="preserve">uredno izvršenje ugovora, </w:t>
      </w:r>
      <w:r w:rsidRPr="00453B25">
        <w:rPr>
          <w:b/>
          <w:bCs/>
        </w:rPr>
        <w:t>VV-03-2</w:t>
      </w:r>
      <w:r w:rsidR="00A00670">
        <w:rPr>
          <w:b/>
          <w:bCs/>
        </w:rPr>
        <w:t>3</w:t>
      </w:r>
      <w:r w:rsidRPr="00453B25">
        <w:rPr>
          <w:b/>
          <w:bCs/>
        </w:rPr>
        <w:t>,</w:t>
      </w:r>
      <w:r>
        <w:rPr>
          <w:b/>
          <w:bCs/>
        </w:rPr>
        <w:t xml:space="preserve"> GRUPA _____</w:t>
      </w:r>
      <w:r w:rsidRPr="000D7DCA">
        <w:rPr>
          <w:b/>
          <w:bCs/>
        </w:rPr>
        <w:t>.</w:t>
      </w:r>
    </w:p>
    <w:p w14:paraId="7EB74261" w14:textId="77777777" w:rsidR="005562A9" w:rsidRDefault="005562A9" w:rsidP="005562A9">
      <w:pPr>
        <w:pStyle w:val="Odlomakpopisa"/>
        <w:ind w:left="567"/>
        <w:rPr>
          <w:b/>
          <w:bCs/>
        </w:rPr>
      </w:pPr>
    </w:p>
    <w:p w14:paraId="0C854673" w14:textId="1F133A19" w:rsidR="005562A9" w:rsidRPr="000D7DCA" w:rsidRDefault="005562A9" w:rsidP="000124AC">
      <w:pPr>
        <w:pStyle w:val="Odlomakpopisa"/>
        <w:numPr>
          <w:ilvl w:val="2"/>
          <w:numId w:val="18"/>
        </w:numPr>
        <w:ind w:left="567"/>
        <w:rPr>
          <w:b/>
          <w:bCs/>
        </w:rPr>
      </w:pPr>
      <w:r w:rsidRPr="000D7DCA">
        <w:t xml:space="preserve">Gospodarski subjekt </w:t>
      </w:r>
      <w:r>
        <w:t>–</w:t>
      </w:r>
      <w:r w:rsidRPr="000D7DCA">
        <w:t xml:space="preserve"> ponuditelj</w:t>
      </w:r>
      <w:r>
        <w:t xml:space="preserve"> može dostaviti zbirno jamstvo za  više ugovora.</w:t>
      </w:r>
    </w:p>
    <w:p w14:paraId="5A48BB98" w14:textId="6A4F16C9" w:rsidR="00E94262" w:rsidRPr="00B32510" w:rsidRDefault="00E94262" w:rsidP="005562A9">
      <w:pPr>
        <w:ind w:left="567"/>
      </w:pPr>
    </w:p>
    <w:p w14:paraId="1621C143" w14:textId="77777777" w:rsidR="004A32C8" w:rsidRPr="000D7DCA" w:rsidRDefault="004A32C8" w:rsidP="004A32C8">
      <w:pPr>
        <w:ind w:left="567"/>
      </w:pPr>
    </w:p>
    <w:p w14:paraId="27FFF4F8" w14:textId="77777777" w:rsidR="004A32C8" w:rsidRPr="000D7DCA" w:rsidRDefault="004A32C8" w:rsidP="005562A9">
      <w:pPr>
        <w:pStyle w:val="Naslov2"/>
      </w:pPr>
      <w:r w:rsidRPr="000D7DCA">
        <w:t>POJAŠNJENJA DOKUMENTACIJE O NABAVI</w:t>
      </w:r>
    </w:p>
    <w:p w14:paraId="21658877" w14:textId="77777777" w:rsidR="004A32C8" w:rsidRPr="000D7DCA" w:rsidRDefault="004A32C8" w:rsidP="004A32C8">
      <w:pPr>
        <w:ind w:left="567"/>
        <w:rPr>
          <w:sz w:val="12"/>
          <w:szCs w:val="12"/>
        </w:rPr>
      </w:pPr>
    </w:p>
    <w:p w14:paraId="4F3103D0" w14:textId="5D18C09B" w:rsidR="004A32C8" w:rsidRPr="000D7DCA" w:rsidRDefault="004A32C8" w:rsidP="000124AC">
      <w:pPr>
        <w:pStyle w:val="Odlomakpopisa"/>
        <w:numPr>
          <w:ilvl w:val="1"/>
          <w:numId w:val="18"/>
        </w:numPr>
        <w:ind w:left="567" w:hanging="709"/>
        <w:textAlignment w:val="baseline"/>
        <w:rPr>
          <w:color w:val="231F20"/>
        </w:rPr>
      </w:pPr>
      <w:r w:rsidRPr="000D7DCA">
        <w:rPr>
          <w:color w:val="231F20"/>
        </w:rPr>
        <w:t xml:space="preserve">Gospodarski subjekt može zahtijevati dodatne informacije, objašnjenja ili izmjene u vezi s </w:t>
      </w:r>
      <w:r w:rsidR="00632CF8">
        <w:rPr>
          <w:color w:val="231F20"/>
        </w:rPr>
        <w:t>DON</w:t>
      </w:r>
      <w:r w:rsidRPr="000D7DCA">
        <w:rPr>
          <w:color w:val="231F20"/>
        </w:rPr>
        <w:t xml:space="preserve"> tijekom roka za dostavu ponuda.</w:t>
      </w:r>
    </w:p>
    <w:p w14:paraId="266C2073" w14:textId="77777777" w:rsidR="004A32C8" w:rsidRPr="000D7DCA" w:rsidRDefault="004A32C8" w:rsidP="004A32C8">
      <w:pPr>
        <w:ind w:left="1276" w:hanging="709"/>
        <w:textAlignment w:val="baseline"/>
        <w:rPr>
          <w:color w:val="231F20"/>
        </w:rPr>
      </w:pPr>
    </w:p>
    <w:p w14:paraId="1D25A61C" w14:textId="77777777" w:rsidR="004A32C8" w:rsidRPr="000D7DCA" w:rsidRDefault="004A32C8" w:rsidP="000124AC">
      <w:pPr>
        <w:numPr>
          <w:ilvl w:val="1"/>
          <w:numId w:val="18"/>
        </w:numPr>
        <w:ind w:left="567" w:hanging="709"/>
        <w:textAlignment w:val="baseline"/>
      </w:pPr>
      <w:r w:rsidRPr="000D7DCA">
        <w:rPr>
          <w:color w:val="231F20"/>
        </w:rPr>
        <w:t xml:space="preserve">Pod uvjetom da je zahtjev dostavljen pravodobno, javni naručitelj obvezan je odgovor, dodatne informacije i objašnjenja, bez odgode, najkasnije </w:t>
      </w:r>
      <w:r w:rsidRPr="000D7DCA">
        <w:t>tijekom šestog dana prije roka određenog za dostavu ponuda za nabavu velike vrijednosti, a postupka javne nabave male vrijednosti najkasnije tijekom četvrtog</w:t>
      </w:r>
      <w:r w:rsidRPr="000D7DCA">
        <w:rPr>
          <w:b/>
        </w:rPr>
        <w:t xml:space="preserve"> </w:t>
      </w:r>
      <w:r w:rsidRPr="000D7DCA">
        <w:t>dana prije roka određenog za dostavu ponuda</w:t>
      </w:r>
      <w:r w:rsidRPr="000D7DCA">
        <w:rPr>
          <w:bCs/>
        </w:rPr>
        <w:t>,</w:t>
      </w:r>
      <w:r w:rsidRPr="000D7DCA">
        <w:rPr>
          <w:b/>
        </w:rPr>
        <w:t xml:space="preserve"> </w:t>
      </w:r>
      <w:r w:rsidRPr="000D7DCA">
        <w:t>staviti na raspolaganje na isti način i na istim</w:t>
      </w:r>
      <w:r w:rsidRPr="000D7DCA">
        <w:rPr>
          <w:b/>
        </w:rPr>
        <w:t xml:space="preserve"> </w:t>
      </w:r>
      <w:r w:rsidRPr="000D7DCA">
        <w:t>internetskim stranicama kao i osnovnu dokumentaciju.</w:t>
      </w:r>
    </w:p>
    <w:p w14:paraId="48623AD7" w14:textId="77777777" w:rsidR="004A32C8" w:rsidRPr="000D7DCA" w:rsidRDefault="004A32C8" w:rsidP="004A32C8">
      <w:pPr>
        <w:pStyle w:val="Odlomakpopisa"/>
        <w:ind w:left="1276" w:hanging="709"/>
        <w:rPr>
          <w:color w:val="231F20"/>
        </w:rPr>
      </w:pPr>
    </w:p>
    <w:p w14:paraId="7B782C8F" w14:textId="77777777" w:rsidR="004A32C8" w:rsidRPr="000D7DCA" w:rsidRDefault="004A32C8" w:rsidP="000124AC">
      <w:pPr>
        <w:numPr>
          <w:ilvl w:val="1"/>
          <w:numId w:val="18"/>
        </w:numPr>
        <w:ind w:left="567" w:hanging="709"/>
        <w:textAlignment w:val="baseline"/>
      </w:pPr>
      <w:r w:rsidRPr="000D7DCA">
        <w:rPr>
          <w:color w:val="231F20"/>
        </w:rPr>
        <w:t>Zahtjev gospodarskog subjekta je pravodoban ako je dostavljen najkasnije tijekom osmog dana prije roka određenog za dostavu ponuda za nabavu velike vrijednosti, a postupka javne nabave male</w:t>
      </w:r>
      <w:r w:rsidRPr="000D7DCA">
        <w:rPr>
          <w:b/>
          <w:color w:val="231F20"/>
        </w:rPr>
        <w:t xml:space="preserve"> </w:t>
      </w:r>
      <w:r w:rsidRPr="000D7DCA">
        <w:rPr>
          <w:color w:val="231F20"/>
        </w:rPr>
        <w:t>vrijednosti, najkasnije tijekom šestog dana prije roka određenog za dostavu ponuda.</w:t>
      </w:r>
    </w:p>
    <w:p w14:paraId="4C525DB7" w14:textId="77777777" w:rsidR="004A32C8" w:rsidRPr="000D7DCA" w:rsidRDefault="004A32C8" w:rsidP="004A32C8">
      <w:pPr>
        <w:ind w:left="567"/>
      </w:pPr>
    </w:p>
    <w:p w14:paraId="0EE20163" w14:textId="77777777" w:rsidR="004A32C8" w:rsidRPr="000D7DCA" w:rsidRDefault="004A32C8" w:rsidP="004A32C8">
      <w:pPr>
        <w:ind w:left="567"/>
      </w:pPr>
    </w:p>
    <w:p w14:paraId="0F5BE685" w14:textId="77777777" w:rsidR="004A32C8" w:rsidRPr="000D7DCA" w:rsidRDefault="004A32C8" w:rsidP="005562A9">
      <w:pPr>
        <w:pStyle w:val="Naslov2"/>
      </w:pPr>
      <w:r w:rsidRPr="000D7DCA">
        <w:t>DOSTAVA PONUDE U ELEKTRONIČKOM OBLIKU</w:t>
      </w:r>
    </w:p>
    <w:p w14:paraId="53A72E98" w14:textId="77777777" w:rsidR="004A32C8" w:rsidRPr="000D7DCA" w:rsidRDefault="004A32C8" w:rsidP="004A32C8">
      <w:pPr>
        <w:ind w:left="567"/>
        <w:rPr>
          <w:sz w:val="12"/>
          <w:szCs w:val="12"/>
          <w:lang w:eastAsia="x-none"/>
        </w:rPr>
      </w:pPr>
    </w:p>
    <w:p w14:paraId="4FB3527D" w14:textId="77777777" w:rsidR="004A32C8" w:rsidRPr="000D7DCA" w:rsidRDefault="004A32C8" w:rsidP="004A32C8">
      <w:pPr>
        <w:ind w:left="567"/>
        <w:rPr>
          <w:rFonts w:cs="Arial"/>
        </w:rPr>
      </w:pPr>
      <w:r w:rsidRPr="000D7DCA">
        <w:rPr>
          <w:color w:val="231F20"/>
        </w:rPr>
        <w:t xml:space="preserve">Gospodarski subjekt </w:t>
      </w:r>
      <w:r w:rsidRPr="000D7DCA">
        <w:rPr>
          <w:rFonts w:cs="Arial"/>
        </w:rPr>
        <w:t xml:space="preserve">dostavljaju svoju ponudu putem </w:t>
      </w:r>
      <w:r w:rsidRPr="000D7DCA">
        <w:rPr>
          <w:rFonts w:cs="Arial"/>
          <w:b/>
        </w:rPr>
        <w:t>EOJN RH, u elektroničkom obliku</w:t>
      </w:r>
      <w:r w:rsidRPr="000D7DCA">
        <w:rPr>
          <w:rFonts w:cs="Arial"/>
        </w:rPr>
        <w:t>. Detaljne upute vezano za elektroničku dostavu ponuda/dokumenata dostupne su na stranicama EOJN RH, na adresi: https://eojn.nn.hr/Oglasnik/.</w:t>
      </w:r>
    </w:p>
    <w:p w14:paraId="2D705403" w14:textId="77777777" w:rsidR="004A32C8" w:rsidRPr="000D7DCA" w:rsidRDefault="004A32C8" w:rsidP="004A32C8">
      <w:pPr>
        <w:ind w:left="567"/>
        <w:rPr>
          <w:rFonts w:cs="Arial"/>
          <w:sz w:val="12"/>
          <w:szCs w:val="12"/>
          <w:highlight w:val="darkGray"/>
        </w:rPr>
      </w:pPr>
    </w:p>
    <w:p w14:paraId="4953BF52" w14:textId="784DD80D" w:rsidR="004A32C8" w:rsidRPr="000D7DCA" w:rsidRDefault="004A32C8" w:rsidP="004A32C8">
      <w:pPr>
        <w:ind w:left="567"/>
        <w:rPr>
          <w:rFonts w:cs="Arial"/>
        </w:rPr>
      </w:pPr>
      <w:r w:rsidRPr="000D7DCA">
        <w:rPr>
          <w:rFonts w:cs="Arial"/>
        </w:rPr>
        <w:t xml:space="preserve">One dokumente koje </w:t>
      </w:r>
      <w:r w:rsidRPr="000D7DCA">
        <w:rPr>
          <w:color w:val="231F20"/>
        </w:rPr>
        <w:t xml:space="preserve">Gospodarski subjekti </w:t>
      </w:r>
      <w:r w:rsidRPr="000D7DCA">
        <w:rPr>
          <w:rFonts w:cs="Arial"/>
        </w:rPr>
        <w:t>ne mogu dostaviti u elektroničkom obliku, g</w:t>
      </w:r>
      <w:r w:rsidRPr="000D7DCA">
        <w:rPr>
          <w:color w:val="231F20"/>
        </w:rPr>
        <w:t>ospodarski subjekti</w:t>
      </w:r>
      <w:r w:rsidRPr="000D7DCA">
        <w:rPr>
          <w:rFonts w:cs="Arial"/>
        </w:rPr>
        <w:t xml:space="preserve"> dostavljaju na način opisan u točki 11.6. ove </w:t>
      </w:r>
      <w:r w:rsidR="0032056A">
        <w:rPr>
          <w:rFonts w:cs="Arial"/>
        </w:rPr>
        <w:t>DON</w:t>
      </w:r>
      <w:r w:rsidRPr="000D7DCA">
        <w:rPr>
          <w:rFonts w:cs="Arial"/>
        </w:rPr>
        <w:t>.</w:t>
      </w:r>
    </w:p>
    <w:p w14:paraId="2CDF8A87" w14:textId="77777777" w:rsidR="004A32C8" w:rsidRPr="000D7DCA" w:rsidRDefault="004A32C8" w:rsidP="004A32C8">
      <w:pPr>
        <w:ind w:left="567"/>
        <w:rPr>
          <w:rFonts w:cs="Arial"/>
          <w:sz w:val="12"/>
          <w:szCs w:val="12"/>
        </w:rPr>
      </w:pPr>
    </w:p>
    <w:p w14:paraId="16D21970" w14:textId="1FF71303" w:rsidR="004A32C8" w:rsidRPr="000D7DCA" w:rsidRDefault="004A32C8" w:rsidP="004A32C8">
      <w:pPr>
        <w:ind w:left="567"/>
        <w:rPr>
          <w:rFonts w:cs="Arial"/>
        </w:rPr>
      </w:pPr>
      <w:r w:rsidRPr="000D7DCA">
        <w:rPr>
          <w:rFonts w:cs="Arial"/>
        </w:rPr>
        <w:t>Naručitelj otklanja svaku odgovornost vezanu uz mogući neispravan rad EOJN RH, zastoj u radu EOJN RH ili nemogućnost zainteresiranoga gospodarskog subjekta da ponudu u elektroničkom obliku dostavi u</w:t>
      </w:r>
      <w:r w:rsidR="0032056A">
        <w:rPr>
          <w:rFonts w:cs="Arial"/>
        </w:rPr>
        <w:t xml:space="preserve"> </w:t>
      </w:r>
      <w:r w:rsidRPr="000D7DCA">
        <w:rPr>
          <w:rFonts w:cs="Arial"/>
        </w:rPr>
        <w:t>danome</w:t>
      </w:r>
      <w:r w:rsidR="0032056A">
        <w:rPr>
          <w:rFonts w:cs="Arial"/>
        </w:rPr>
        <w:t xml:space="preserve"> </w:t>
      </w:r>
      <w:r w:rsidRPr="000D7DCA">
        <w:rPr>
          <w:rFonts w:cs="Arial"/>
        </w:rPr>
        <w:t>roku putem EOJN RH.</w:t>
      </w:r>
    </w:p>
    <w:p w14:paraId="1526A09A" w14:textId="77777777" w:rsidR="004A32C8" w:rsidRPr="000D7DCA" w:rsidRDefault="004A32C8" w:rsidP="004A32C8">
      <w:pPr>
        <w:pStyle w:val="Odlomakpopisa"/>
        <w:suppressAutoHyphens/>
        <w:ind w:left="567"/>
        <w:rPr>
          <w:rFonts w:cs="Arial"/>
          <w:b/>
          <w:sz w:val="12"/>
          <w:szCs w:val="12"/>
        </w:rPr>
      </w:pPr>
    </w:p>
    <w:p w14:paraId="05EBEF4B" w14:textId="100A3274" w:rsidR="004A32C8" w:rsidRDefault="004A32C8" w:rsidP="004A32C8">
      <w:pPr>
        <w:pStyle w:val="Odlomakpopisa"/>
        <w:suppressAutoHyphens/>
        <w:ind w:left="567"/>
        <w:rPr>
          <w:rFonts w:cs="Arial"/>
        </w:rPr>
      </w:pPr>
      <w:r w:rsidRPr="000D7DCA">
        <w:rPr>
          <w:rFonts w:cs="Arial"/>
        </w:rPr>
        <w:lastRenderedPageBreak/>
        <w:t>U slučaju nedostupnosti EOJN RH temeljem članka 239. ZJN</w:t>
      </w:r>
      <w:r w:rsidR="00E35C1D">
        <w:rPr>
          <w:rFonts w:cs="Arial"/>
        </w:rPr>
        <w:t xml:space="preserve"> 2016</w:t>
      </w:r>
      <w:r w:rsidRPr="000D7DCA">
        <w:rPr>
          <w:rFonts w:cs="Arial"/>
        </w:rPr>
        <w:t>, Naručitelj će postupiti sukladno ZJN</w:t>
      </w:r>
      <w:r w:rsidR="00E35C1D">
        <w:rPr>
          <w:rFonts w:cs="Arial"/>
        </w:rPr>
        <w:t xml:space="preserve"> 2016</w:t>
      </w:r>
      <w:r w:rsidRPr="000D7DCA">
        <w:rPr>
          <w:rFonts w:cs="Arial"/>
        </w:rPr>
        <w:t>.</w:t>
      </w:r>
    </w:p>
    <w:p w14:paraId="6D389B56" w14:textId="2FAC299B" w:rsidR="00F11813" w:rsidRDefault="00F11813" w:rsidP="004A32C8">
      <w:pPr>
        <w:pStyle w:val="Odlomakpopisa"/>
        <w:suppressAutoHyphens/>
        <w:ind w:left="567"/>
        <w:rPr>
          <w:rFonts w:cs="Arial"/>
        </w:rPr>
      </w:pPr>
    </w:p>
    <w:p w14:paraId="7AC4E06B" w14:textId="77777777" w:rsidR="00F11813" w:rsidRPr="000D7DCA" w:rsidRDefault="00F11813" w:rsidP="004A32C8">
      <w:pPr>
        <w:pStyle w:val="Odlomakpopisa"/>
        <w:suppressAutoHyphens/>
        <w:ind w:left="567"/>
        <w:rPr>
          <w:rFonts w:cs="Arial"/>
        </w:rPr>
      </w:pPr>
    </w:p>
    <w:p w14:paraId="265D6B31" w14:textId="77777777" w:rsidR="004A32C8" w:rsidRPr="000D7DCA" w:rsidRDefault="004A32C8" w:rsidP="000124AC">
      <w:pPr>
        <w:pStyle w:val="Naslov3"/>
        <w:numPr>
          <w:ilvl w:val="1"/>
          <w:numId w:val="21"/>
        </w:numPr>
        <w:ind w:left="567" w:hanging="709"/>
      </w:pPr>
      <w:r w:rsidRPr="000D7DCA">
        <w:t>Izrada elektroničke ponude</w:t>
      </w:r>
    </w:p>
    <w:p w14:paraId="68E605FF" w14:textId="77777777" w:rsidR="004A32C8" w:rsidRPr="000D7DCA" w:rsidRDefault="004A32C8" w:rsidP="004A32C8">
      <w:pPr>
        <w:rPr>
          <w:sz w:val="12"/>
          <w:szCs w:val="12"/>
        </w:rPr>
      </w:pPr>
    </w:p>
    <w:p w14:paraId="5B81079D" w14:textId="7B57A978" w:rsidR="004A32C8" w:rsidRPr="00827265" w:rsidRDefault="004A32C8" w:rsidP="004A32C8">
      <w:pPr>
        <w:ind w:left="567"/>
        <w:rPr>
          <w:rFonts w:cs="Arial"/>
        </w:rPr>
      </w:pPr>
      <w:r w:rsidRPr="000D7DCA">
        <w:rPr>
          <w:rFonts w:cs="Arial"/>
        </w:rPr>
        <w:t xml:space="preserve">Pri izradi ponude gospodarski subjekt – ponuditelj se mora pridržavati zahtjeva i uvjeta iz ove </w:t>
      </w:r>
      <w:r w:rsidR="0032056A">
        <w:rPr>
          <w:rFonts w:cs="Arial"/>
        </w:rPr>
        <w:t>DON</w:t>
      </w:r>
      <w:r w:rsidRPr="000D7DCA">
        <w:rPr>
          <w:rFonts w:cs="Arial"/>
        </w:rPr>
        <w:t xml:space="preserve"> i odredbi ZJN</w:t>
      </w:r>
      <w:r w:rsidR="00E35C1D">
        <w:rPr>
          <w:rFonts w:cs="Arial"/>
        </w:rPr>
        <w:t xml:space="preserve"> 2016</w:t>
      </w:r>
      <w:r w:rsidRPr="000D7DCA">
        <w:rPr>
          <w:rFonts w:cs="Arial"/>
        </w:rPr>
        <w:t xml:space="preserve">, te </w:t>
      </w:r>
      <w:r w:rsidRPr="00827265">
        <w:rPr>
          <w:rFonts w:cs="Arial"/>
          <w:bCs/>
        </w:rPr>
        <w:t>ne</w:t>
      </w:r>
      <w:r w:rsidR="00827265" w:rsidRPr="00827265">
        <w:rPr>
          <w:rFonts w:cs="Arial"/>
          <w:bCs/>
        </w:rPr>
        <w:t xml:space="preserve"> smije mijenjati </w:t>
      </w:r>
      <w:r w:rsidRPr="00827265">
        <w:rPr>
          <w:rFonts w:cs="Arial"/>
          <w:bCs/>
        </w:rPr>
        <w:t>D</w:t>
      </w:r>
      <w:r w:rsidR="0032056A" w:rsidRPr="00827265">
        <w:rPr>
          <w:rFonts w:cs="Arial"/>
          <w:bCs/>
        </w:rPr>
        <w:t>ON</w:t>
      </w:r>
      <w:r w:rsidRPr="00827265">
        <w:rPr>
          <w:rFonts w:cs="Arial"/>
        </w:rPr>
        <w:t xml:space="preserve">. </w:t>
      </w:r>
    </w:p>
    <w:p w14:paraId="000DF52B" w14:textId="77777777" w:rsidR="004A32C8" w:rsidRPr="000D7DCA" w:rsidRDefault="004A32C8" w:rsidP="004A32C8">
      <w:pPr>
        <w:ind w:left="567"/>
        <w:rPr>
          <w:rFonts w:cs="Arial"/>
          <w:sz w:val="12"/>
          <w:szCs w:val="12"/>
        </w:rPr>
      </w:pPr>
    </w:p>
    <w:p w14:paraId="32833203" w14:textId="434484B0" w:rsidR="004A32C8" w:rsidRPr="000D7DCA" w:rsidRDefault="004A32C8" w:rsidP="004A32C8">
      <w:pPr>
        <w:ind w:left="567"/>
        <w:rPr>
          <w:rFonts w:cs="Arial"/>
        </w:rPr>
      </w:pPr>
      <w:r w:rsidRPr="000D7DCA">
        <w:rPr>
          <w:rFonts w:cs="Arial"/>
        </w:rPr>
        <w:t xml:space="preserve">Elektronička dostava ponude provodi se putem EOJN RH, vezujući se na elektroničku objavu poziva na nabavu te na elektronički pristup </w:t>
      </w:r>
      <w:r w:rsidR="00632CF8">
        <w:rPr>
          <w:rFonts w:cs="Arial"/>
        </w:rPr>
        <w:t>DON.</w:t>
      </w:r>
    </w:p>
    <w:p w14:paraId="6E226A31" w14:textId="77777777" w:rsidR="004A32C8" w:rsidRPr="000D7DCA" w:rsidRDefault="004A32C8" w:rsidP="004A32C8">
      <w:pPr>
        <w:ind w:left="567"/>
        <w:rPr>
          <w:rFonts w:cs="Arial"/>
          <w:sz w:val="12"/>
          <w:szCs w:val="12"/>
        </w:rPr>
      </w:pPr>
    </w:p>
    <w:p w14:paraId="512CAB40" w14:textId="666490EC" w:rsidR="00E74EF0" w:rsidRPr="000D7DCA" w:rsidRDefault="00E74EF0" w:rsidP="00E74EF0">
      <w:pPr>
        <w:ind w:left="567"/>
        <w:rPr>
          <w:rFonts w:cs="Arial"/>
        </w:rPr>
      </w:pPr>
      <w:r w:rsidRPr="000D7DCA">
        <w:rPr>
          <w:rFonts w:cs="Arial"/>
        </w:rPr>
        <w:t>U slučajevima kada to ZJN</w:t>
      </w:r>
      <w:r w:rsidR="0032056A">
        <w:rPr>
          <w:rFonts w:cs="Arial"/>
        </w:rPr>
        <w:t xml:space="preserve"> </w:t>
      </w:r>
      <w:r w:rsidR="00E35C1D">
        <w:rPr>
          <w:rFonts w:cs="Arial"/>
        </w:rPr>
        <w:t xml:space="preserve">2016 </w:t>
      </w:r>
      <w:r w:rsidRPr="000D7DCA">
        <w:rPr>
          <w:rFonts w:cs="Arial"/>
        </w:rPr>
        <w:t xml:space="preserve">dopušta, ponuda ili njezin dio može se dostaviti sredstvima komunikacije koja nisu elektronička </w:t>
      </w:r>
      <w:r w:rsidRPr="000D7DCA">
        <w:rPr>
          <w:rFonts w:cs="Arial"/>
          <w:b/>
          <w:bCs/>
        </w:rPr>
        <w:t>(</w:t>
      </w:r>
      <w:r w:rsidRPr="000D7DCA">
        <w:rPr>
          <w:rFonts w:cs="Arial"/>
          <w:i/>
          <w:iCs/>
        </w:rPr>
        <w:t>npr. Izvornika jamstva za ozbiljnost ponude, određeni predmeti kao što su uzorci ili sl.,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naručitelju nisu dostupni za izravnu uporabu i sl.</w:t>
      </w:r>
      <w:r w:rsidRPr="000D7DCA">
        <w:rPr>
          <w:rFonts w:cs="Arial"/>
          <w:b/>
          <w:bCs/>
        </w:rPr>
        <w:t>)</w:t>
      </w:r>
      <w:r w:rsidRPr="000D7DCA">
        <w:rPr>
          <w:rFonts w:cs="Arial"/>
        </w:rPr>
        <w:t xml:space="preserve"> </w:t>
      </w:r>
    </w:p>
    <w:p w14:paraId="39B28467" w14:textId="77777777" w:rsidR="00E74EF0" w:rsidRPr="000D7DCA" w:rsidRDefault="00E74EF0" w:rsidP="00E74EF0">
      <w:pPr>
        <w:ind w:left="850" w:hanging="283"/>
        <w:rPr>
          <w:rFonts w:cs="Arial"/>
          <w:sz w:val="12"/>
          <w:szCs w:val="12"/>
        </w:rPr>
      </w:pPr>
    </w:p>
    <w:p w14:paraId="3950BDC2" w14:textId="5A52E20C" w:rsidR="004A32C8" w:rsidRPr="000D7DCA" w:rsidRDefault="004A32C8" w:rsidP="004A32C8">
      <w:pPr>
        <w:ind w:left="567"/>
        <w:rPr>
          <w:rFonts w:cs="Arial"/>
          <w:u w:val="single"/>
        </w:rPr>
      </w:pPr>
      <w:r w:rsidRPr="000D7DCA">
        <w:rPr>
          <w:rFonts w:cs="Arial"/>
        </w:rPr>
        <w:t xml:space="preserve">Izvornik jamstva za ozbiljnost ponude, </w:t>
      </w:r>
      <w:r w:rsidRPr="000D7DCA">
        <w:rPr>
          <w:rFonts w:cs="Arial"/>
          <w:b/>
          <w:bCs/>
        </w:rPr>
        <w:t>(</w:t>
      </w:r>
      <w:r w:rsidRPr="000D7DCA">
        <w:rPr>
          <w:rFonts w:cs="Arial"/>
          <w:i/>
          <w:iCs/>
        </w:rPr>
        <w:t xml:space="preserve">npr. ako </w:t>
      </w:r>
      <w:r w:rsidR="00E74EF0" w:rsidRPr="000D7DCA">
        <w:rPr>
          <w:rFonts w:cs="Arial"/>
          <w:i/>
          <w:iCs/>
        </w:rPr>
        <w:t xml:space="preserve">se radi o </w:t>
      </w:r>
      <w:r w:rsidRPr="000D7DCA">
        <w:rPr>
          <w:rFonts w:cs="Arial"/>
          <w:i/>
          <w:iCs/>
        </w:rPr>
        <w:t>običn</w:t>
      </w:r>
      <w:r w:rsidR="00E74EF0" w:rsidRPr="000D7DCA">
        <w:rPr>
          <w:rFonts w:cs="Arial"/>
          <w:i/>
          <w:iCs/>
        </w:rPr>
        <w:t>oj</w:t>
      </w:r>
      <w:r w:rsidRPr="000D7DCA">
        <w:rPr>
          <w:rFonts w:cs="Arial"/>
          <w:i/>
          <w:iCs/>
        </w:rPr>
        <w:t xml:space="preserve"> ili bjanko zadužnic</w:t>
      </w:r>
      <w:r w:rsidR="00E74EF0" w:rsidRPr="000D7DCA">
        <w:rPr>
          <w:rFonts w:cs="Arial"/>
          <w:i/>
          <w:iCs/>
        </w:rPr>
        <w:t>i</w:t>
      </w:r>
      <w:r w:rsidRPr="000D7DCA">
        <w:rPr>
          <w:rFonts w:cs="Arial"/>
          <w:b/>
          <w:bCs/>
        </w:rPr>
        <w:t>)</w:t>
      </w:r>
      <w:r w:rsidRPr="000D7DCA">
        <w:rPr>
          <w:rFonts w:cs="Arial"/>
        </w:rPr>
        <w:t xml:space="preserve">, dostavlja se u izvorniku </w:t>
      </w:r>
      <w:r w:rsidRPr="000D7DCA">
        <w:rPr>
          <w:rFonts w:cs="Arial"/>
          <w:b/>
          <w:bCs/>
        </w:rPr>
        <w:t>(</w:t>
      </w:r>
      <w:r w:rsidRPr="000D7DCA">
        <w:rPr>
          <w:rFonts w:cs="Arial"/>
          <w:i/>
          <w:iCs/>
        </w:rPr>
        <w:t>u fizičkom/papirnatom obliku</w:t>
      </w:r>
      <w:r w:rsidRPr="000D7DCA">
        <w:rPr>
          <w:rFonts w:cs="Arial"/>
          <w:b/>
          <w:bCs/>
        </w:rPr>
        <w:t>)</w:t>
      </w:r>
      <w:r w:rsidRPr="000D7DCA">
        <w:rPr>
          <w:rFonts w:cs="Arial"/>
        </w:rPr>
        <w:t xml:space="preserve"> na adresu Naručitelja u roku za dostavu ponuda, a kopija jamstva dostavlja se elektronički uz ponudu. </w:t>
      </w:r>
    </w:p>
    <w:p w14:paraId="698C7AF0" w14:textId="77777777" w:rsidR="004A32C8" w:rsidRPr="000D7DCA" w:rsidRDefault="004A32C8" w:rsidP="004A32C8">
      <w:pPr>
        <w:pStyle w:val="Odlomakpopisa"/>
        <w:ind w:left="567"/>
        <w:rPr>
          <w:rFonts w:cs="Arial"/>
          <w:sz w:val="12"/>
          <w:szCs w:val="12"/>
        </w:rPr>
      </w:pPr>
    </w:p>
    <w:p w14:paraId="0F6826D0" w14:textId="77777777" w:rsidR="004A32C8" w:rsidRPr="000D7DCA" w:rsidRDefault="004A32C8" w:rsidP="004A32C8">
      <w:pPr>
        <w:ind w:left="567"/>
        <w:rPr>
          <w:rFonts w:cs="Arial"/>
        </w:rPr>
      </w:pPr>
      <w:r w:rsidRPr="000D7DCA">
        <w:rPr>
          <w:rFonts w:cs="Arial"/>
        </w:rPr>
        <w:t xml:space="preserve">Ukoliko iz tehničkih razloga nije moguće sigurno povezivanje svih dijelova ponude, Naručitelj prihvaća dostavu u papirnom obliku onih dijelova ponude koji se zbog svog oblika ne mogu dostaviti elektronički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naručitelju nisu dostupni za izravnu uporabu. </w:t>
      </w:r>
    </w:p>
    <w:p w14:paraId="29A5AAF1" w14:textId="77777777" w:rsidR="004A32C8" w:rsidRPr="000D7DCA" w:rsidRDefault="004A32C8" w:rsidP="004A32C8">
      <w:pPr>
        <w:ind w:left="567"/>
        <w:rPr>
          <w:rFonts w:cs="Arial"/>
          <w:sz w:val="12"/>
          <w:szCs w:val="12"/>
        </w:rPr>
      </w:pPr>
    </w:p>
    <w:p w14:paraId="507EA71E" w14:textId="09359207" w:rsidR="004A32C8" w:rsidRPr="000D7DCA" w:rsidRDefault="004A32C8" w:rsidP="00E74EF0">
      <w:pPr>
        <w:ind w:left="567"/>
        <w:rPr>
          <w:rFonts w:cs="Arial"/>
        </w:rPr>
      </w:pPr>
      <w:r w:rsidRPr="000D7DCA">
        <w:rPr>
          <w:rFonts w:cs="Arial"/>
        </w:rPr>
        <w:t xml:space="preserve">Prilikom elektroničke dostave ponuda, sva komunikacija, razmjena i pohrana informacija između </w:t>
      </w:r>
      <w:r w:rsidRPr="000D7DCA">
        <w:rPr>
          <w:rFonts w:cs="Arial"/>
          <w:color w:val="231F20"/>
        </w:rPr>
        <w:t>Gospodarskog subjekt</w:t>
      </w:r>
      <w:r w:rsidRPr="000D7DCA">
        <w:rPr>
          <w:rFonts w:cs="Arial"/>
        </w:rPr>
        <w:t>a i Naručitelja obavlja se na način da se očuva integritet podataka i tajnost ponuda. Ovlaštene osobe Naručitelja imat će uvid u sadržaj ponuda tek po isteku roka za njihovu dostavu.</w:t>
      </w:r>
    </w:p>
    <w:p w14:paraId="672FC5BF" w14:textId="77777777" w:rsidR="00E74EF0" w:rsidRPr="000D7DCA" w:rsidRDefault="00E74EF0" w:rsidP="00E74EF0">
      <w:pPr>
        <w:ind w:left="567"/>
        <w:rPr>
          <w:rFonts w:cs="Arial"/>
        </w:rPr>
      </w:pPr>
    </w:p>
    <w:p w14:paraId="25DE0B88" w14:textId="77777777" w:rsidR="004A32C8" w:rsidRPr="000D7DCA" w:rsidRDefault="004A32C8" w:rsidP="000124AC">
      <w:pPr>
        <w:pStyle w:val="Naslov3"/>
        <w:numPr>
          <w:ilvl w:val="1"/>
          <w:numId w:val="21"/>
        </w:numPr>
        <w:spacing w:before="0"/>
        <w:ind w:left="567" w:hanging="709"/>
      </w:pPr>
      <w:r w:rsidRPr="000D7DCA">
        <w:t xml:space="preserve">Ponuda u elektroničkom obliku sadrži </w:t>
      </w:r>
    </w:p>
    <w:p w14:paraId="526D2DE2" w14:textId="77777777" w:rsidR="004A32C8" w:rsidRPr="000D7DCA" w:rsidRDefault="004A32C8" w:rsidP="004A32C8">
      <w:pPr>
        <w:ind w:left="567"/>
        <w:rPr>
          <w:sz w:val="12"/>
          <w:szCs w:val="12"/>
        </w:rPr>
      </w:pPr>
    </w:p>
    <w:p w14:paraId="418609E6" w14:textId="77777777" w:rsidR="004A32C8" w:rsidRPr="000D7DCA" w:rsidRDefault="004A32C8" w:rsidP="000124AC">
      <w:pPr>
        <w:pStyle w:val="Odlomakpopisa"/>
        <w:numPr>
          <w:ilvl w:val="0"/>
          <w:numId w:val="22"/>
        </w:numPr>
        <w:rPr>
          <w:rFonts w:cs="Arial"/>
        </w:rPr>
      </w:pPr>
      <w:r w:rsidRPr="000D7DCA">
        <w:rPr>
          <w:rFonts w:cs="Arial"/>
        </w:rPr>
        <w:t>Uvez ponude iz EOJN RH</w:t>
      </w:r>
    </w:p>
    <w:p w14:paraId="4E368B61" w14:textId="2EC21ADC" w:rsidR="004A32C8" w:rsidRPr="000D7DCA" w:rsidRDefault="004A32C8" w:rsidP="000124AC">
      <w:pPr>
        <w:pStyle w:val="Odlomakpopisa"/>
        <w:numPr>
          <w:ilvl w:val="0"/>
          <w:numId w:val="22"/>
        </w:numPr>
        <w:spacing w:before="120" w:after="120"/>
        <w:ind w:left="714" w:hanging="357"/>
        <w:contextualSpacing w:val="0"/>
        <w:rPr>
          <w:rFonts w:cs="Arial"/>
        </w:rPr>
      </w:pPr>
      <w:r w:rsidRPr="000D7DCA">
        <w:rPr>
          <w:rFonts w:cs="Arial"/>
        </w:rPr>
        <w:t>ESPD odgovor/e</w:t>
      </w:r>
    </w:p>
    <w:p w14:paraId="1D8DE560" w14:textId="23807C8F" w:rsidR="004A32C8" w:rsidRPr="000D7DCA" w:rsidRDefault="0094506F" w:rsidP="000124AC">
      <w:pPr>
        <w:pStyle w:val="Odlomakpopisa"/>
        <w:numPr>
          <w:ilvl w:val="0"/>
          <w:numId w:val="22"/>
        </w:numPr>
        <w:spacing w:before="120" w:after="120"/>
        <w:ind w:left="714" w:hanging="357"/>
        <w:contextualSpacing w:val="0"/>
        <w:rPr>
          <w:rFonts w:cs="Arial"/>
        </w:rPr>
      </w:pPr>
      <w:r w:rsidRPr="000D7DCA">
        <w:t>Popunjen obrazac:</w:t>
      </w:r>
      <w:r w:rsidR="004A32C8" w:rsidRPr="000D7DCA">
        <w:rPr>
          <w:rFonts w:cs="Arial"/>
        </w:rPr>
        <w:t xml:space="preserve"> </w:t>
      </w:r>
      <w:r w:rsidR="004A32C8" w:rsidRPr="0094506F">
        <w:rPr>
          <w:rFonts w:cs="Arial"/>
          <w:b/>
          <w:bCs/>
        </w:rPr>
        <w:t>''</w:t>
      </w:r>
      <w:r w:rsidR="004A32C8" w:rsidRPr="000D7DCA">
        <w:rPr>
          <w:rFonts w:cs="Arial"/>
        </w:rPr>
        <w:t>Izjave</w:t>
      </w:r>
      <w:r w:rsidR="004A32C8" w:rsidRPr="0094506F">
        <w:rPr>
          <w:rFonts w:cs="Arial"/>
          <w:b/>
          <w:bCs/>
        </w:rPr>
        <w:t>''</w:t>
      </w:r>
      <w:r w:rsidR="004A32C8" w:rsidRPr="000D7DCA">
        <w:rPr>
          <w:rFonts w:cs="Arial"/>
        </w:rPr>
        <w:t xml:space="preserve"> iz ove D</w:t>
      </w:r>
      <w:r w:rsidR="0032056A">
        <w:rPr>
          <w:rFonts w:cs="Arial"/>
        </w:rPr>
        <w:t>ON</w:t>
      </w:r>
    </w:p>
    <w:p w14:paraId="67A5653F" w14:textId="40E97BFD" w:rsidR="004A32C8" w:rsidRPr="000D7DCA" w:rsidRDefault="004A32C8" w:rsidP="000124AC">
      <w:pPr>
        <w:pStyle w:val="Odlomakpopisa"/>
        <w:numPr>
          <w:ilvl w:val="0"/>
          <w:numId w:val="22"/>
        </w:numPr>
        <w:spacing w:before="120" w:after="120"/>
        <w:ind w:left="714" w:hanging="357"/>
        <w:contextualSpacing w:val="0"/>
      </w:pPr>
      <w:r w:rsidRPr="000D7DCA">
        <w:t xml:space="preserve">Popunjen obrazac: </w:t>
      </w:r>
      <w:r w:rsidRPr="0094506F">
        <w:rPr>
          <w:b/>
          <w:bCs/>
        </w:rPr>
        <w:t>''</w:t>
      </w:r>
      <w:r w:rsidRPr="000D7DCA">
        <w:t>Troškovnik</w:t>
      </w:r>
      <w:r w:rsidRPr="0094506F">
        <w:rPr>
          <w:b/>
          <w:bCs/>
        </w:rPr>
        <w:t>''</w:t>
      </w:r>
      <w:r w:rsidR="0094506F" w:rsidRPr="000D7DCA">
        <w:rPr>
          <w:rFonts w:cs="Arial"/>
        </w:rPr>
        <w:t xml:space="preserve"> iz ove D</w:t>
      </w:r>
      <w:r w:rsidR="0032056A">
        <w:rPr>
          <w:rFonts w:cs="Arial"/>
        </w:rPr>
        <w:t>ON</w:t>
      </w:r>
    </w:p>
    <w:p w14:paraId="1A2C0EEA" w14:textId="087F8110" w:rsidR="004A32C8" w:rsidRPr="000D7DCA" w:rsidRDefault="004A32C8" w:rsidP="000124AC">
      <w:pPr>
        <w:pStyle w:val="Odlomakpopisa"/>
        <w:numPr>
          <w:ilvl w:val="0"/>
          <w:numId w:val="22"/>
        </w:numPr>
        <w:spacing w:before="120" w:after="120"/>
        <w:ind w:left="714" w:hanging="357"/>
        <w:contextualSpacing w:val="0"/>
      </w:pPr>
      <w:r w:rsidRPr="000D7DCA">
        <w:t xml:space="preserve">Presliku jamstva za ozbiljnost ponude </w:t>
      </w:r>
      <w:r w:rsidRPr="0094506F">
        <w:rPr>
          <w:b/>
        </w:rPr>
        <w:t>(</w:t>
      </w:r>
      <w:r w:rsidRPr="000D7DCA">
        <w:rPr>
          <w:i/>
          <w:iCs/>
        </w:rPr>
        <w:t>zadužnica ili uplata</w:t>
      </w:r>
      <w:r w:rsidRPr="0094506F">
        <w:rPr>
          <w:b/>
        </w:rPr>
        <w:t>)</w:t>
      </w:r>
      <w:r w:rsidR="00034CA5" w:rsidRPr="00DC2931">
        <w:rPr>
          <w:bCs/>
        </w:rPr>
        <w:t>,</w:t>
      </w:r>
      <w:r w:rsidRPr="00DC2931">
        <w:rPr>
          <w:bCs/>
        </w:rPr>
        <w:t xml:space="preserve"> ako je primjenjivo</w:t>
      </w:r>
    </w:p>
    <w:p w14:paraId="2744F143" w14:textId="6BA82226" w:rsidR="004A32C8" w:rsidRPr="000D7DCA" w:rsidRDefault="004A32C8" w:rsidP="000124AC">
      <w:pPr>
        <w:pStyle w:val="Odlomakpopisa"/>
        <w:numPr>
          <w:ilvl w:val="0"/>
          <w:numId w:val="22"/>
        </w:numPr>
      </w:pPr>
      <w:r w:rsidRPr="000D7DCA">
        <w:rPr>
          <w:u w:val="single"/>
        </w:rPr>
        <w:t>Ostalo</w:t>
      </w:r>
      <w:r w:rsidRPr="000D7DCA">
        <w:t xml:space="preserve"> što je u ovoj </w:t>
      </w:r>
      <w:r w:rsidR="00034CA5">
        <w:t>D</w:t>
      </w:r>
      <w:r w:rsidR="0032056A">
        <w:t>ON</w:t>
      </w:r>
      <w:r w:rsidRPr="000D7DCA">
        <w:t xml:space="preserve"> traženo da se dostavlja kao dio ponude </w:t>
      </w:r>
    </w:p>
    <w:p w14:paraId="1AE87168" w14:textId="77777777" w:rsidR="004A32C8" w:rsidRPr="000D7DCA" w:rsidRDefault="004A32C8" w:rsidP="004A32C8">
      <w:pPr>
        <w:ind w:left="567"/>
      </w:pPr>
    </w:p>
    <w:p w14:paraId="625362FE" w14:textId="77777777" w:rsidR="004A32C8" w:rsidRPr="000D7DCA" w:rsidRDefault="004A32C8" w:rsidP="000124AC">
      <w:pPr>
        <w:pStyle w:val="Odlomakpopisa"/>
        <w:numPr>
          <w:ilvl w:val="1"/>
          <w:numId w:val="21"/>
        </w:numPr>
        <w:ind w:left="567"/>
      </w:pPr>
      <w:r w:rsidRPr="000D7DCA">
        <w:t>U slučaju poništenja postupka javne nabave prije isteka roka za dostavu ponuda, EOJN RH trajno onemogućava pristup ponudama koje su dostavljene elektroničkim sredstvima komunikacije, a javni naručitelj vraća gospodarskim subjektima neotvorene dokumente/dijelove ponude koji su dostavljeni sredstvima komunikacije koja nisu elektronička.</w:t>
      </w:r>
    </w:p>
    <w:p w14:paraId="34099DAA" w14:textId="77777777" w:rsidR="004A32C8" w:rsidRPr="000D7DCA" w:rsidRDefault="004A32C8" w:rsidP="004A32C8">
      <w:pPr>
        <w:ind w:left="567"/>
      </w:pPr>
    </w:p>
    <w:p w14:paraId="6FF2521B" w14:textId="77777777" w:rsidR="004A32C8" w:rsidRPr="000D7DCA" w:rsidRDefault="004A32C8" w:rsidP="000124AC">
      <w:pPr>
        <w:pStyle w:val="Naslov3"/>
        <w:numPr>
          <w:ilvl w:val="1"/>
          <w:numId w:val="21"/>
        </w:numPr>
        <w:ind w:left="567" w:hanging="709"/>
      </w:pPr>
      <w:r w:rsidRPr="000D7DCA">
        <w:t>Izmjena elektronički izrađene ponude</w:t>
      </w:r>
    </w:p>
    <w:p w14:paraId="3E44BD5C" w14:textId="4BD245DE" w:rsidR="004A32C8" w:rsidRPr="000D7DCA" w:rsidRDefault="004A32C8" w:rsidP="004A32C8">
      <w:pPr>
        <w:ind w:left="567"/>
        <w:rPr>
          <w:rFonts w:cs="Arial"/>
        </w:rPr>
      </w:pPr>
      <w:r w:rsidRPr="000D7DCA">
        <w:rPr>
          <w:rFonts w:cs="Arial"/>
        </w:rPr>
        <w:t>U roku za dostavu ponuda  gospodarski subjekt može izmijeniti svoju ponudu</w:t>
      </w:r>
      <w:r w:rsidR="00FA34A0">
        <w:rPr>
          <w:rFonts w:cs="Arial"/>
        </w:rPr>
        <w:t>.</w:t>
      </w:r>
      <w:r w:rsidRPr="000D7DCA">
        <w:rPr>
          <w:rFonts w:cs="Arial"/>
        </w:rPr>
        <w:t xml:space="preserve"> Ako je ponuda dostavljena u elektroničkom obliku, izmjena ponude dostavlja se do krajnjeg roka za dostavu, na isti način kao i osnovna ponuda i to putem </w:t>
      </w:r>
      <w:r w:rsidR="003601EA">
        <w:rPr>
          <w:rFonts w:cs="Arial"/>
        </w:rPr>
        <w:t>EOJN RH</w:t>
      </w:r>
      <w:r w:rsidRPr="000D7DCA">
        <w:rPr>
          <w:rFonts w:cs="Arial"/>
        </w:rPr>
        <w:t xml:space="preserve">. Izmijenjena ponuda, smatra se </w:t>
      </w:r>
      <w:r w:rsidRPr="000D7DCA">
        <w:rPr>
          <w:rFonts w:cs="Arial"/>
          <w:b/>
        </w:rPr>
        <w:t>novom ponudom</w:t>
      </w:r>
      <w:r w:rsidRPr="000D7DCA">
        <w:rPr>
          <w:rFonts w:cs="Arial"/>
        </w:rPr>
        <w:t xml:space="preserve"> te mora sadržavati sve dijelove, uvjete i zahtjeve propisane </w:t>
      </w:r>
      <w:r w:rsidR="00632CF8">
        <w:rPr>
          <w:rFonts w:cs="Arial"/>
        </w:rPr>
        <w:t>DON</w:t>
      </w:r>
      <w:r w:rsidRPr="000D7DCA">
        <w:rPr>
          <w:rFonts w:cs="Arial"/>
        </w:rPr>
        <w:t>.</w:t>
      </w:r>
    </w:p>
    <w:p w14:paraId="6E214D75" w14:textId="6DE26327" w:rsidR="004A32C8" w:rsidRDefault="004A32C8" w:rsidP="004A32C8">
      <w:pPr>
        <w:ind w:left="567"/>
      </w:pPr>
    </w:p>
    <w:p w14:paraId="2102B9CB" w14:textId="009E6682" w:rsidR="00F11813" w:rsidRDefault="00F11813" w:rsidP="004A32C8">
      <w:pPr>
        <w:ind w:left="567"/>
      </w:pPr>
    </w:p>
    <w:p w14:paraId="57CF40D2" w14:textId="77777777" w:rsidR="00F11813" w:rsidRPr="000D7DCA" w:rsidRDefault="00F11813" w:rsidP="004A32C8">
      <w:pPr>
        <w:ind w:left="567"/>
      </w:pPr>
    </w:p>
    <w:p w14:paraId="346BD3E5" w14:textId="16FAB9A1" w:rsidR="004A32C8" w:rsidRPr="00F3624F" w:rsidRDefault="004A32C8" w:rsidP="000124AC">
      <w:pPr>
        <w:pStyle w:val="Odlomakpopisa"/>
        <w:numPr>
          <w:ilvl w:val="1"/>
          <w:numId w:val="21"/>
        </w:numPr>
        <w:suppressAutoHyphens/>
        <w:ind w:left="567"/>
        <w:rPr>
          <w:rFonts w:cs="Arial"/>
          <w:b/>
        </w:rPr>
      </w:pPr>
      <w:r w:rsidRPr="000D7DCA">
        <w:rPr>
          <w:rFonts w:cs="Arial"/>
          <w:b/>
        </w:rPr>
        <w:t>Način dostave dijela ponude koji se ne mogu dostaviti u elektroničkom obliku (</w:t>
      </w:r>
      <w:r w:rsidRPr="003601EA">
        <w:rPr>
          <w:rFonts w:cs="Arial"/>
          <w:i/>
          <w:iCs/>
        </w:rPr>
        <w:t>AKO JE PRIMIJENJIVO</w:t>
      </w:r>
      <w:r w:rsidRPr="00F3624F">
        <w:rPr>
          <w:rFonts w:cs="Arial"/>
          <w:b/>
        </w:rPr>
        <w:t>)</w:t>
      </w:r>
    </w:p>
    <w:p w14:paraId="1C0BC82B" w14:textId="59EA1CB4" w:rsidR="003E504D" w:rsidRDefault="003E504D" w:rsidP="003E504D">
      <w:pPr>
        <w:ind w:left="567"/>
        <w:rPr>
          <w:rFonts w:cs="Arial"/>
        </w:rPr>
      </w:pPr>
      <w:r w:rsidRPr="000D7DCA">
        <w:rPr>
          <w:rFonts w:cs="Arial"/>
        </w:rPr>
        <w:t xml:space="preserve">Izvornik jamstva za ozbiljnost ponude </w:t>
      </w:r>
      <w:r w:rsidRPr="000D7DCA">
        <w:rPr>
          <w:rFonts w:cs="Arial"/>
          <w:b/>
          <w:bCs/>
        </w:rPr>
        <w:t>(</w:t>
      </w:r>
      <w:r w:rsidRPr="000D7DCA">
        <w:rPr>
          <w:rFonts w:cs="Arial"/>
          <w:i/>
          <w:iCs/>
        </w:rPr>
        <w:t>npr. obična ili bjanko zadužnica, garancija banke</w:t>
      </w:r>
      <w:r w:rsidRPr="000D7DCA">
        <w:rPr>
          <w:rFonts w:cs="Arial"/>
          <w:b/>
          <w:bCs/>
        </w:rPr>
        <w:t>)</w:t>
      </w:r>
      <w:r w:rsidRPr="000D7DCA">
        <w:rPr>
          <w:rFonts w:cs="Arial"/>
        </w:rPr>
        <w:t xml:space="preserve"> ili drugi dijelovi ponude, koje nije moguće slati i primati kao elektronički dokument, gospodarski subjekt dostavlja u fizičkom obliku u roku za dostavu ponuda, u zatvorenoj poštanskoj omotnici/pošiljci na adresu za dostavu ponude sa slijedećom naznakom na omotnici:</w:t>
      </w:r>
    </w:p>
    <w:p w14:paraId="280855BD" w14:textId="62CE0315" w:rsidR="008F3E80" w:rsidRPr="00C53EE1" w:rsidRDefault="008F3E80" w:rsidP="003E504D">
      <w:pPr>
        <w:ind w:left="567"/>
        <w:rPr>
          <w:rFonts w:cs="Arial"/>
          <w:sz w:val="12"/>
          <w:szCs w:val="12"/>
        </w:rPr>
      </w:pPr>
    </w:p>
    <w:p w14:paraId="200C66C8"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rPr>
      </w:pPr>
      <w:r w:rsidRPr="000D7DCA">
        <w:rPr>
          <w:b/>
        </w:rPr>
        <w:t>DOM ZDRAVLJA PRIMORSKO GORANSKE ŽUPANIJE</w:t>
      </w:r>
    </w:p>
    <w:p w14:paraId="16CFC3BA"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rPr>
      </w:pPr>
      <w:r w:rsidRPr="000D7DCA">
        <w:rPr>
          <w:b/>
        </w:rPr>
        <w:t>KREŠIMIROVA 52 A</w:t>
      </w:r>
    </w:p>
    <w:p w14:paraId="3B946B78"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rPr>
      </w:pPr>
      <w:r w:rsidRPr="000D7DCA">
        <w:rPr>
          <w:b/>
        </w:rPr>
        <w:t>51000 RIJEKA</w:t>
      </w:r>
    </w:p>
    <w:p w14:paraId="47EBBD93"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sz w:val="12"/>
          <w:szCs w:val="12"/>
        </w:rPr>
      </w:pPr>
    </w:p>
    <w:p w14:paraId="39D48838"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rPr>
      </w:pPr>
      <w:r w:rsidRPr="000D7DCA">
        <w:rPr>
          <w:b/>
        </w:rPr>
        <w:t>Evidencijski broj nabave: _______</w:t>
      </w:r>
    </w:p>
    <w:p w14:paraId="297AA1B0"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sz w:val="12"/>
          <w:szCs w:val="12"/>
        </w:rPr>
      </w:pPr>
    </w:p>
    <w:p w14:paraId="6099B281"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rPr>
      </w:pPr>
      <w:r w:rsidRPr="000D7DCA">
        <w:rPr>
          <w:b/>
        </w:rPr>
        <w:t>Grupa: _________</w:t>
      </w:r>
    </w:p>
    <w:p w14:paraId="0361E957"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sz w:val="12"/>
          <w:szCs w:val="12"/>
        </w:rPr>
      </w:pPr>
    </w:p>
    <w:p w14:paraId="5E41665A"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rPr>
      </w:pPr>
      <w:r w:rsidRPr="000D7DCA">
        <w:rPr>
          <w:b/>
        </w:rPr>
        <w:t>Predmet nabave: ______________________________</w:t>
      </w:r>
    </w:p>
    <w:p w14:paraId="0E0069EF"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sz w:val="12"/>
          <w:szCs w:val="12"/>
        </w:rPr>
      </w:pPr>
    </w:p>
    <w:p w14:paraId="40ECA421"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b/>
        </w:rPr>
      </w:pPr>
      <w:r w:rsidRPr="000D7DCA">
        <w:rPr>
          <w:b/>
        </w:rPr>
        <w:t>Dio ponude koji se dostavlja odvojeno:_____________________</w:t>
      </w:r>
    </w:p>
    <w:p w14:paraId="51616991"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pPr>
      <w:r w:rsidRPr="000D7DCA">
        <w:rPr>
          <w:b/>
          <w:bCs/>
        </w:rPr>
        <w:t>(</w:t>
      </w:r>
      <w:r w:rsidRPr="000D7DCA">
        <w:rPr>
          <w:i/>
          <w:iCs/>
        </w:rPr>
        <w:t>navesti da li je to jamstvo za ozbiljnost ponude, ili dr.</w:t>
      </w:r>
      <w:r w:rsidRPr="000D7DCA">
        <w:rPr>
          <w:b/>
          <w:bCs/>
        </w:rPr>
        <w:t>)</w:t>
      </w:r>
    </w:p>
    <w:p w14:paraId="211BC8E1"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pPr>
    </w:p>
    <w:p w14:paraId="41F6141D"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rFonts w:cs="Arial"/>
          <w:b/>
          <w:bCs/>
          <w:iCs/>
        </w:rPr>
      </w:pPr>
      <w:r w:rsidRPr="000D7DCA">
        <w:rPr>
          <w:rFonts w:cs="Arial"/>
          <w:b/>
        </w:rPr>
        <w:t xml:space="preserve">''NE OTVARAJ </w:t>
      </w:r>
      <w:r w:rsidRPr="000D7DCA">
        <w:rPr>
          <w:rFonts w:cs="Arial"/>
          <w:b/>
          <w:bCs/>
          <w:iCs/>
        </w:rPr>
        <w:t>–</w:t>
      </w:r>
      <w:r w:rsidRPr="000D7DCA">
        <w:rPr>
          <w:rFonts w:cs="Arial"/>
          <w:b/>
        </w:rPr>
        <w:t xml:space="preserve"> </w:t>
      </w:r>
      <w:r w:rsidRPr="000D7DCA">
        <w:rPr>
          <w:rFonts w:cs="Arial"/>
          <w:b/>
          <w:bCs/>
          <w:iCs/>
        </w:rPr>
        <w:t>dijelovi ponude koji se ne mogu dostaviti u elektroničkom obliku''</w:t>
      </w:r>
    </w:p>
    <w:p w14:paraId="186E751A" w14:textId="77777777" w:rsidR="003E504D" w:rsidRPr="000D7DCA" w:rsidRDefault="003E504D" w:rsidP="003E504D">
      <w:pPr>
        <w:pBdr>
          <w:top w:val="single" w:sz="4" w:space="1" w:color="auto"/>
          <w:left w:val="single" w:sz="4" w:space="4" w:color="auto"/>
          <w:bottom w:val="single" w:sz="4" w:space="1" w:color="auto"/>
          <w:right w:val="single" w:sz="4" w:space="4" w:color="auto"/>
        </w:pBdr>
        <w:ind w:left="709"/>
        <w:jc w:val="center"/>
        <w:rPr>
          <w:rFonts w:cs="Arial"/>
          <w:iCs/>
        </w:rPr>
      </w:pPr>
      <w:r w:rsidRPr="000D7DCA">
        <w:rPr>
          <w:rFonts w:cs="Arial"/>
          <w:b/>
          <w:bCs/>
          <w:iCs/>
          <w:u w:val="single"/>
        </w:rPr>
        <w:t>(</w:t>
      </w:r>
      <w:r w:rsidRPr="000D7DCA">
        <w:rPr>
          <w:rFonts w:cs="Arial"/>
          <w:i/>
        </w:rPr>
        <w:t>Na poleđini omota navesti: naziv, adresa i OIB gospodarskog subjekta - ponuditelja</w:t>
      </w:r>
      <w:r w:rsidRPr="000D7DCA">
        <w:rPr>
          <w:rFonts w:cs="Arial"/>
          <w:b/>
          <w:bCs/>
          <w:iCs/>
        </w:rPr>
        <w:t>)</w:t>
      </w:r>
    </w:p>
    <w:p w14:paraId="70E7561B" w14:textId="77777777" w:rsidR="003E504D" w:rsidRPr="000D7DCA" w:rsidRDefault="003E504D" w:rsidP="003E504D">
      <w:pPr>
        <w:ind w:left="567"/>
      </w:pPr>
    </w:p>
    <w:p w14:paraId="5C3FC039" w14:textId="77777777" w:rsidR="003E504D" w:rsidRPr="000D7DCA" w:rsidRDefault="003E504D" w:rsidP="003E504D">
      <w:pPr>
        <w:ind w:left="567"/>
        <w:rPr>
          <w:rFonts w:cs="Arial"/>
        </w:rPr>
      </w:pPr>
      <w:r w:rsidRPr="000D7DCA">
        <w:rPr>
          <w:rFonts w:cs="Arial"/>
        </w:rPr>
        <w:t>Dostavljena poštanska omotnica biti će upisana u ''Upisnik o zaprimanju dijelova ponude koji se ne mogu dostaviti u elektroničkom obliku''. U tom slučaju će se kao vrijeme dostave uzeti vrijeme zaprimanja ponude putem Oglasnika.</w:t>
      </w:r>
    </w:p>
    <w:p w14:paraId="14BE4418" w14:textId="77777777" w:rsidR="003E504D" w:rsidRPr="00C53EE1" w:rsidRDefault="003E504D" w:rsidP="003E504D">
      <w:pPr>
        <w:ind w:left="567"/>
        <w:rPr>
          <w:rFonts w:cs="Arial"/>
          <w:sz w:val="12"/>
          <w:szCs w:val="12"/>
        </w:rPr>
      </w:pPr>
    </w:p>
    <w:p w14:paraId="62470A15" w14:textId="1258A6D8" w:rsidR="003E504D" w:rsidRPr="000D7DCA" w:rsidRDefault="003E504D" w:rsidP="003E504D">
      <w:pPr>
        <w:ind w:left="567"/>
      </w:pPr>
      <w:r w:rsidRPr="000D7DCA">
        <w:rPr>
          <w:rFonts w:cs="Arial"/>
        </w:rPr>
        <w:t xml:space="preserve">Ako omotnica nije u skladu sa zahtjevima iz ove </w:t>
      </w:r>
      <w:r w:rsidR="003601EA">
        <w:rPr>
          <w:rFonts w:cs="Arial"/>
        </w:rPr>
        <w:t>DON</w:t>
      </w:r>
      <w:r w:rsidRPr="000D7DCA">
        <w:rPr>
          <w:rFonts w:cs="Arial"/>
        </w:rPr>
        <w:t xml:space="preserve">, Naručitelj ne preuzima nikakvu odgovornost u slučaju gubitka, </w:t>
      </w:r>
      <w:r w:rsidRPr="000D7DCA">
        <w:t>preranog otvaranja omotnice ili nepravilnog evidentiranja iste.</w:t>
      </w:r>
    </w:p>
    <w:p w14:paraId="04DB3CC3" w14:textId="77777777" w:rsidR="003E504D" w:rsidRPr="000D7DCA" w:rsidRDefault="003E504D" w:rsidP="003E504D">
      <w:pPr>
        <w:pStyle w:val="Odlomakpopisa"/>
        <w:suppressAutoHyphens/>
        <w:ind w:left="567"/>
        <w:rPr>
          <w:rFonts w:cs="Arial"/>
          <w:b/>
        </w:rPr>
      </w:pPr>
    </w:p>
    <w:p w14:paraId="6A722536" w14:textId="0CBE3598" w:rsidR="003E504D" w:rsidRPr="000D7DCA" w:rsidRDefault="003E504D" w:rsidP="000124AC">
      <w:pPr>
        <w:pStyle w:val="Odlomakpopisa"/>
        <w:numPr>
          <w:ilvl w:val="1"/>
          <w:numId w:val="21"/>
        </w:numPr>
        <w:suppressAutoHyphens/>
        <w:ind w:left="567"/>
        <w:rPr>
          <w:rFonts w:cs="Arial"/>
          <w:b/>
        </w:rPr>
      </w:pPr>
      <w:r w:rsidRPr="000D7DCA">
        <w:rPr>
          <w:rFonts w:cs="Arial"/>
          <w:b/>
        </w:rPr>
        <w:t>Jezik ponude</w:t>
      </w:r>
    </w:p>
    <w:p w14:paraId="2055ACC2" w14:textId="77777777" w:rsidR="003E504D" w:rsidRPr="000D7DCA" w:rsidRDefault="003E504D" w:rsidP="003E504D">
      <w:pPr>
        <w:ind w:left="567"/>
        <w:rPr>
          <w:rFonts w:cs="Arial"/>
        </w:rPr>
      </w:pPr>
      <w:r w:rsidRPr="000D7DCA">
        <w:rPr>
          <w:rFonts w:cs="Arial"/>
        </w:rPr>
        <w:t xml:space="preserve">Ponuda se zajedno sa pripadajućom dokumentacijom </w:t>
      </w:r>
      <w:r w:rsidRPr="000D7DCA">
        <w:rPr>
          <w:rFonts w:cs="Arial"/>
          <w:b/>
          <w:bCs/>
        </w:rPr>
        <w:t>izrađuje na hrvatskom jeziku i latiničnom pismu</w:t>
      </w:r>
      <w:r w:rsidRPr="000D7DCA">
        <w:rPr>
          <w:rFonts w:cs="Arial"/>
        </w:rPr>
        <w:t>.</w:t>
      </w:r>
    </w:p>
    <w:p w14:paraId="22BFD597" w14:textId="77777777" w:rsidR="003E504D" w:rsidRPr="000D7DCA" w:rsidRDefault="003E504D" w:rsidP="003E504D">
      <w:pPr>
        <w:pStyle w:val="Odlomakpopisa"/>
        <w:ind w:left="567"/>
        <w:rPr>
          <w:rFonts w:cs="Arial"/>
          <w:sz w:val="12"/>
          <w:szCs w:val="12"/>
        </w:rPr>
      </w:pPr>
    </w:p>
    <w:p w14:paraId="7A625DCA" w14:textId="43D6CE94" w:rsidR="003E504D" w:rsidRPr="000D7DCA" w:rsidRDefault="003E504D" w:rsidP="003E504D">
      <w:pPr>
        <w:pStyle w:val="Odlomakpopisa"/>
        <w:ind w:left="567"/>
        <w:rPr>
          <w:rFonts w:cs="Arial"/>
          <w:u w:val="single"/>
        </w:rPr>
      </w:pPr>
      <w:r w:rsidRPr="000D7DCA">
        <w:rPr>
          <w:rFonts w:cs="Arial"/>
        </w:rPr>
        <w:t xml:space="preserve">Za dokumente koji su pisani na stranom jeziku potrebno je dostaviti </w:t>
      </w:r>
      <w:r w:rsidRPr="000D7DCA">
        <w:rPr>
          <w:rFonts w:cs="Arial"/>
          <w:u w:val="single"/>
        </w:rPr>
        <w:t>i prijevod na</w:t>
      </w:r>
      <w:r w:rsidRPr="008412D7">
        <w:rPr>
          <w:rFonts w:cs="Arial"/>
          <w:u w:val="single"/>
        </w:rPr>
        <w:t xml:space="preserve"> </w:t>
      </w:r>
      <w:r w:rsidRPr="000D7DCA">
        <w:rPr>
          <w:rFonts w:cs="Arial"/>
          <w:u w:val="single"/>
        </w:rPr>
        <w:t>hrvatski jezik od strane ovlaštenog prevoditelja.</w:t>
      </w:r>
    </w:p>
    <w:p w14:paraId="29C2AC3C" w14:textId="6A8BDDFB" w:rsidR="003E504D" w:rsidRPr="000D7DCA" w:rsidRDefault="003E504D" w:rsidP="003E504D">
      <w:pPr>
        <w:ind w:left="567"/>
      </w:pPr>
    </w:p>
    <w:p w14:paraId="6C9DD04A" w14:textId="77777777" w:rsidR="004A32C8" w:rsidRPr="000D7DCA" w:rsidRDefault="004A32C8" w:rsidP="003E504D">
      <w:pPr>
        <w:ind w:left="567"/>
      </w:pPr>
    </w:p>
    <w:p w14:paraId="7D4C9C84" w14:textId="77777777" w:rsidR="004A32C8" w:rsidRPr="000D7DCA" w:rsidRDefault="004A32C8" w:rsidP="005562A9">
      <w:pPr>
        <w:pStyle w:val="Naslov2"/>
      </w:pPr>
      <w:r w:rsidRPr="000D7DCA">
        <w:t>CIJENA PREDMETA NABAVE</w:t>
      </w:r>
    </w:p>
    <w:p w14:paraId="7F1D7B0C" w14:textId="77777777" w:rsidR="004A32C8" w:rsidRPr="000D7DCA" w:rsidRDefault="004A32C8" w:rsidP="004A32C8">
      <w:pPr>
        <w:ind w:left="567"/>
        <w:rPr>
          <w:sz w:val="12"/>
          <w:szCs w:val="12"/>
        </w:rPr>
      </w:pPr>
    </w:p>
    <w:p w14:paraId="29066862" w14:textId="3B62FD1B" w:rsidR="004A32C8" w:rsidRPr="000D7DCA" w:rsidRDefault="004A32C8" w:rsidP="000124AC">
      <w:pPr>
        <w:pStyle w:val="Odlomakpopisa"/>
        <w:numPr>
          <w:ilvl w:val="1"/>
          <w:numId w:val="38"/>
        </w:numPr>
        <w:ind w:left="567"/>
      </w:pPr>
      <w:r w:rsidRPr="000D7DCA">
        <w:rPr>
          <w:b/>
          <w:bCs/>
        </w:rPr>
        <w:t>U cijenu ponude bez PDV-a</w:t>
      </w:r>
      <w:r w:rsidRPr="000D7DCA">
        <w:t xml:space="preserve"> </w:t>
      </w:r>
      <w:r w:rsidRPr="000D7DCA">
        <w:rPr>
          <w:szCs w:val="22"/>
        </w:rPr>
        <w:t xml:space="preserve">trebaju biti ukalkulirani </w:t>
      </w:r>
      <w:r w:rsidR="00034CA5" w:rsidRPr="00E212ED">
        <w:rPr>
          <w:szCs w:val="22"/>
        </w:rPr>
        <w:t>svi troškovi gospodarskog subjekta - ponuditelja, uključujući posebne poreze, trošarine i carine ako postoje i dostava n</w:t>
      </w:r>
      <w:r w:rsidR="00034CA5">
        <w:rPr>
          <w:szCs w:val="22"/>
        </w:rPr>
        <w:t xml:space="preserve">a adresu naručitelja iz </w:t>
      </w:r>
      <w:r w:rsidR="00034CA5" w:rsidRPr="00E212ED">
        <w:rPr>
          <w:szCs w:val="22"/>
        </w:rPr>
        <w:t xml:space="preserve">ove </w:t>
      </w:r>
      <w:r w:rsidR="00034CA5">
        <w:rPr>
          <w:szCs w:val="22"/>
        </w:rPr>
        <w:t>D</w:t>
      </w:r>
      <w:r w:rsidR="003601EA">
        <w:rPr>
          <w:szCs w:val="22"/>
        </w:rPr>
        <w:t>ON</w:t>
      </w:r>
      <w:r w:rsidR="00034CA5" w:rsidRPr="00E212ED">
        <w:rPr>
          <w:szCs w:val="22"/>
        </w:rPr>
        <w:t xml:space="preserve">, </w:t>
      </w:r>
      <w:r w:rsidR="00034CA5">
        <w:rPr>
          <w:szCs w:val="22"/>
        </w:rPr>
        <w:t xml:space="preserve">prijevod ovlaštenog </w:t>
      </w:r>
      <w:r w:rsidR="00034CA5" w:rsidRPr="00E212ED">
        <w:rPr>
          <w:szCs w:val="22"/>
        </w:rPr>
        <w:t xml:space="preserve">prevoditelja </w:t>
      </w:r>
      <w:r w:rsidR="00034CA5" w:rsidRPr="00E624CB">
        <w:rPr>
          <w:b/>
          <w:bCs/>
          <w:szCs w:val="22"/>
        </w:rPr>
        <w:t>(</w:t>
      </w:r>
      <w:r w:rsidR="00034CA5" w:rsidRPr="00E624CB">
        <w:rPr>
          <w:i/>
          <w:iCs/>
          <w:szCs w:val="22"/>
        </w:rPr>
        <w:t>ako je primjenjivo</w:t>
      </w:r>
      <w:r w:rsidR="00034CA5" w:rsidRPr="00E624CB">
        <w:rPr>
          <w:b/>
          <w:bCs/>
          <w:szCs w:val="22"/>
        </w:rPr>
        <w:t>)</w:t>
      </w:r>
      <w:r w:rsidR="00034CA5">
        <w:rPr>
          <w:b/>
          <w:bCs/>
          <w:szCs w:val="22"/>
        </w:rPr>
        <w:t xml:space="preserve">, </w:t>
      </w:r>
      <w:r w:rsidR="00034CA5" w:rsidRPr="00FE33A1">
        <w:rPr>
          <w:bCs/>
          <w:szCs w:val="22"/>
        </w:rPr>
        <w:t xml:space="preserve">najam uređaja </w:t>
      </w:r>
      <w:r w:rsidR="00034CA5" w:rsidRPr="00FE33A1">
        <w:rPr>
          <w:szCs w:val="22"/>
        </w:rPr>
        <w:t xml:space="preserve"> kao</w:t>
      </w:r>
      <w:r w:rsidR="00034CA5" w:rsidRPr="00E212ED">
        <w:rPr>
          <w:szCs w:val="22"/>
        </w:rPr>
        <w:t xml:space="preserve"> i </w:t>
      </w:r>
      <w:r w:rsidR="00034CA5">
        <w:rPr>
          <w:szCs w:val="22"/>
        </w:rPr>
        <w:t xml:space="preserve"> svi ostali zahtjevi koje </w:t>
      </w:r>
      <w:r w:rsidR="00034CA5" w:rsidRPr="00E212ED">
        <w:rPr>
          <w:szCs w:val="22"/>
        </w:rPr>
        <w:t xml:space="preserve"> je naručitelj odredio u ovoj </w:t>
      </w:r>
      <w:r w:rsidR="00034CA5">
        <w:rPr>
          <w:szCs w:val="22"/>
        </w:rPr>
        <w:t>D</w:t>
      </w:r>
      <w:r w:rsidR="003601EA">
        <w:rPr>
          <w:szCs w:val="22"/>
        </w:rPr>
        <w:t>ON</w:t>
      </w:r>
      <w:r w:rsidR="00034CA5">
        <w:rPr>
          <w:szCs w:val="22"/>
        </w:rPr>
        <w:t>.</w:t>
      </w:r>
    </w:p>
    <w:p w14:paraId="75DF362A" w14:textId="77777777" w:rsidR="004A32C8" w:rsidRPr="000D7DCA" w:rsidRDefault="004A32C8" w:rsidP="004A32C8">
      <w:pPr>
        <w:pStyle w:val="Odlomakpopisa"/>
        <w:ind w:left="567"/>
        <w:rPr>
          <w:sz w:val="12"/>
          <w:szCs w:val="12"/>
        </w:rPr>
      </w:pPr>
    </w:p>
    <w:p w14:paraId="0F2DDCCD" w14:textId="77777777" w:rsidR="004A32C8" w:rsidRPr="000D7DCA" w:rsidRDefault="004A32C8" w:rsidP="004A32C8">
      <w:pPr>
        <w:pStyle w:val="Odlomakpopisa"/>
        <w:ind w:left="567"/>
      </w:pPr>
      <w:r w:rsidRPr="000D7DCA">
        <w:t xml:space="preserve">Gospodarski subjekt obavezan je cijenu ponude biti brojčano izražene i zaokružene na dvije decimale. </w:t>
      </w:r>
    </w:p>
    <w:p w14:paraId="6D7C5B8B" w14:textId="77777777" w:rsidR="004A32C8" w:rsidRPr="000D7DCA" w:rsidRDefault="004A32C8" w:rsidP="004A32C8">
      <w:pPr>
        <w:pStyle w:val="Odlomakpopisa"/>
        <w:ind w:left="567"/>
        <w:rPr>
          <w:sz w:val="12"/>
          <w:szCs w:val="12"/>
        </w:rPr>
      </w:pPr>
    </w:p>
    <w:p w14:paraId="56D0D0BE" w14:textId="77777777" w:rsidR="004A32C8" w:rsidRPr="000D7DCA" w:rsidRDefault="004A32C8" w:rsidP="004A32C8">
      <w:pPr>
        <w:pStyle w:val="Odlomakpopisa"/>
        <w:ind w:left="567"/>
      </w:pPr>
      <w:r w:rsidRPr="000D7DCA">
        <w:t>Gospodarski subjekt obavezan je cijenu ponude izraziti isključivo u kunama.</w:t>
      </w:r>
    </w:p>
    <w:p w14:paraId="23E4DC92" w14:textId="77777777" w:rsidR="004A32C8" w:rsidRPr="000D7DCA" w:rsidRDefault="004A32C8" w:rsidP="004A32C8">
      <w:pPr>
        <w:ind w:left="567"/>
        <w:rPr>
          <w:sz w:val="12"/>
          <w:szCs w:val="12"/>
        </w:rPr>
      </w:pPr>
    </w:p>
    <w:p w14:paraId="1DEE94D3" w14:textId="77777777" w:rsidR="004A32C8" w:rsidRPr="000D7DCA" w:rsidRDefault="004A32C8" w:rsidP="004A32C8">
      <w:pPr>
        <w:pStyle w:val="Odlomakpopisa"/>
        <w:ind w:left="567"/>
      </w:pPr>
      <w:r w:rsidRPr="000D7DCA">
        <w:t>Valutna klauzula nije dozvoljena</w:t>
      </w:r>
    </w:p>
    <w:p w14:paraId="64D01693" w14:textId="77777777" w:rsidR="004A32C8" w:rsidRPr="000D7DCA" w:rsidRDefault="004A32C8" w:rsidP="004A32C8">
      <w:pPr>
        <w:pStyle w:val="Odlomakpopisa"/>
        <w:ind w:left="567"/>
      </w:pPr>
    </w:p>
    <w:p w14:paraId="1DFF00E3" w14:textId="77777777" w:rsidR="004A32C8" w:rsidRPr="000D7DCA" w:rsidRDefault="004A32C8" w:rsidP="000124AC">
      <w:pPr>
        <w:pStyle w:val="Odlomakpopisa"/>
        <w:numPr>
          <w:ilvl w:val="1"/>
          <w:numId w:val="23"/>
        </w:numPr>
        <w:ind w:left="567"/>
      </w:pPr>
      <w:r w:rsidRPr="000D7DCA">
        <w:t xml:space="preserve">Cijena </w:t>
      </w:r>
      <w:r w:rsidRPr="000D7DCA">
        <w:rPr>
          <w:rFonts w:cs="Arial"/>
        </w:rPr>
        <w:t xml:space="preserve">ponude </w:t>
      </w:r>
      <w:r w:rsidRPr="000D7DCA">
        <w:rPr>
          <w:rFonts w:cs="Arial"/>
          <w:b/>
          <w:bCs/>
        </w:rPr>
        <w:t>(</w:t>
      </w:r>
      <w:r w:rsidRPr="000D7DCA">
        <w:rPr>
          <w:rFonts w:cs="Arial"/>
          <w:i/>
          <w:iCs/>
        </w:rPr>
        <w:t>bez PDV-a</w:t>
      </w:r>
      <w:r w:rsidRPr="000D7DCA">
        <w:rPr>
          <w:rFonts w:cs="Arial"/>
          <w:b/>
          <w:bCs/>
        </w:rPr>
        <w:t>)</w:t>
      </w:r>
      <w:r w:rsidRPr="000D7DCA">
        <w:rPr>
          <w:rFonts w:cs="Arial"/>
        </w:rPr>
        <w:t xml:space="preserve"> je </w:t>
      </w:r>
      <w:r w:rsidRPr="000D7DCA">
        <w:rPr>
          <w:rFonts w:cs="Arial"/>
          <w:b/>
          <w:bCs/>
        </w:rPr>
        <w:t>nepromjenjiva</w:t>
      </w:r>
      <w:r w:rsidRPr="000D7DCA">
        <w:rPr>
          <w:rFonts w:cs="Arial"/>
        </w:rPr>
        <w:t xml:space="preserve"> za cijelo vrijeme trajanja ugovora.</w:t>
      </w:r>
    </w:p>
    <w:p w14:paraId="3C845376" w14:textId="77777777" w:rsidR="004A32C8" w:rsidRPr="000D7DCA" w:rsidRDefault="004A32C8" w:rsidP="004A32C8">
      <w:pPr>
        <w:pStyle w:val="Odlomakpopisa"/>
        <w:ind w:left="567"/>
      </w:pPr>
    </w:p>
    <w:p w14:paraId="3B82B2DB" w14:textId="77777777" w:rsidR="004A32C8" w:rsidRPr="000D7DCA" w:rsidRDefault="004A32C8" w:rsidP="000124AC">
      <w:pPr>
        <w:pStyle w:val="Odlomakpopisa"/>
        <w:numPr>
          <w:ilvl w:val="1"/>
          <w:numId w:val="23"/>
        </w:numPr>
        <w:ind w:left="567"/>
      </w:pPr>
      <w:r w:rsidRPr="000D7DCA">
        <w:rPr>
          <w:b/>
          <w:bCs/>
        </w:rPr>
        <w:t>Nisu dopuštene</w:t>
      </w:r>
      <w:r w:rsidRPr="000D7DCA">
        <w:t>:</w:t>
      </w:r>
    </w:p>
    <w:p w14:paraId="20143EFF" w14:textId="77777777" w:rsidR="004A32C8" w:rsidRPr="000D7DCA" w:rsidRDefault="004A32C8" w:rsidP="000124AC">
      <w:pPr>
        <w:pStyle w:val="Odlomakpopisa"/>
        <w:numPr>
          <w:ilvl w:val="0"/>
          <w:numId w:val="24"/>
        </w:numPr>
        <w:spacing w:before="120" w:after="120"/>
        <w:ind w:left="567" w:hanging="357"/>
        <w:contextualSpacing w:val="0"/>
      </w:pPr>
      <w:r w:rsidRPr="000D7DCA">
        <w:lastRenderedPageBreak/>
        <w:t>Ponude u relativnom iznosu bez cijene,</w:t>
      </w:r>
    </w:p>
    <w:p w14:paraId="43C18265" w14:textId="632F02C5" w:rsidR="004A32C8" w:rsidRPr="000D7DCA" w:rsidRDefault="004A32C8" w:rsidP="000124AC">
      <w:pPr>
        <w:pStyle w:val="Odlomakpopisa"/>
        <w:numPr>
          <w:ilvl w:val="0"/>
          <w:numId w:val="24"/>
        </w:numPr>
        <w:ind w:left="567"/>
      </w:pPr>
      <w:r w:rsidRPr="000D7DCA">
        <w:t>Ponude pod uvjetima koji nisu predviđeni ni navedenu ovom D</w:t>
      </w:r>
      <w:r w:rsidR="003601EA">
        <w:t>ON</w:t>
      </w:r>
    </w:p>
    <w:p w14:paraId="794D7CF1" w14:textId="14308E4B" w:rsidR="008412D7" w:rsidRDefault="008412D7" w:rsidP="004A32C8">
      <w:pPr>
        <w:pStyle w:val="Odlomakpopisa"/>
        <w:ind w:left="567"/>
      </w:pPr>
    </w:p>
    <w:p w14:paraId="7B2D8028" w14:textId="77777777" w:rsidR="00C53EE1" w:rsidRPr="003601EA" w:rsidRDefault="00C53EE1" w:rsidP="00C53EE1">
      <w:pPr>
        <w:pStyle w:val="Naslov3"/>
        <w:numPr>
          <w:ilvl w:val="1"/>
          <w:numId w:val="23"/>
        </w:numPr>
        <w:ind w:left="567" w:hanging="709"/>
      </w:pPr>
      <w:r w:rsidRPr="003601EA">
        <w:t>Uvođenje eura i konverzija valuta</w:t>
      </w:r>
    </w:p>
    <w:p w14:paraId="1B9A8854" w14:textId="77777777" w:rsidR="00C53EE1" w:rsidRPr="003601EA" w:rsidRDefault="00C53EE1" w:rsidP="00C53EE1">
      <w:pPr>
        <w:ind w:left="567"/>
        <w:rPr>
          <w:sz w:val="12"/>
          <w:szCs w:val="12"/>
        </w:rPr>
      </w:pPr>
    </w:p>
    <w:p w14:paraId="126CBF08" w14:textId="77777777" w:rsidR="00C53EE1" w:rsidRPr="003601EA" w:rsidRDefault="00C53EE1" w:rsidP="00C53EE1">
      <w:pPr>
        <w:ind w:left="567"/>
      </w:pPr>
      <w:r w:rsidRPr="003601EA">
        <w:t>Obzirom da je postupak javne nabave započeo u 2022. godini, procijenjena vrijednost nabave kao i svi ostali podaci koji sadržavaju financijsku vrijednost, izražavaju se u kunama.</w:t>
      </w:r>
    </w:p>
    <w:p w14:paraId="70E95871" w14:textId="77777777" w:rsidR="00C53EE1" w:rsidRPr="003601EA" w:rsidRDefault="00C53EE1" w:rsidP="00C53EE1">
      <w:pPr>
        <w:ind w:left="567"/>
        <w:rPr>
          <w:sz w:val="12"/>
          <w:szCs w:val="12"/>
        </w:rPr>
      </w:pPr>
    </w:p>
    <w:p w14:paraId="42F2CC47" w14:textId="77777777" w:rsidR="00C53EE1" w:rsidRPr="003601EA" w:rsidRDefault="00C53EE1" w:rsidP="00C53EE1">
      <w:pPr>
        <w:ind w:left="567"/>
      </w:pPr>
      <w:r w:rsidRPr="003601EA">
        <w:t xml:space="preserve">Ukoliko odluka bude donesena u 2023. godini, cijena ekonomski najpovoljnije ponude izražava se u eurima, primjenom fiksnog tečaja konverzija. </w:t>
      </w:r>
    </w:p>
    <w:p w14:paraId="7793A8EA" w14:textId="77777777" w:rsidR="00C53EE1" w:rsidRPr="003601EA" w:rsidRDefault="00C53EE1" w:rsidP="00C53EE1">
      <w:pPr>
        <w:ind w:left="567"/>
        <w:rPr>
          <w:sz w:val="12"/>
          <w:szCs w:val="12"/>
        </w:rPr>
      </w:pPr>
    </w:p>
    <w:p w14:paraId="76C41323" w14:textId="4C94A233" w:rsidR="00C53EE1" w:rsidRPr="003601EA" w:rsidRDefault="00C53EE1" w:rsidP="00C53EE1">
      <w:pPr>
        <w:pStyle w:val="Odlomakpopisa"/>
        <w:ind w:left="567"/>
      </w:pPr>
      <w:r w:rsidRPr="003601EA">
        <w:t>Ukoliko se ugovori sklapaju do 31.12.2022. godine, isti će biti će izraženi u kunama, a ukupno izvršena plaćanja po istima u eurima.</w:t>
      </w:r>
    </w:p>
    <w:p w14:paraId="5B1F28EA" w14:textId="77777777" w:rsidR="00C53EE1" w:rsidRPr="003601EA" w:rsidRDefault="00C53EE1" w:rsidP="00C53EE1">
      <w:pPr>
        <w:pStyle w:val="Odlomakpopisa"/>
        <w:ind w:left="567"/>
        <w:rPr>
          <w:sz w:val="12"/>
          <w:szCs w:val="12"/>
        </w:rPr>
      </w:pPr>
    </w:p>
    <w:p w14:paraId="557174F2" w14:textId="77777777" w:rsidR="00C53EE1" w:rsidRPr="003601EA" w:rsidRDefault="00C53EE1" w:rsidP="00C53EE1">
      <w:pPr>
        <w:pStyle w:val="Default"/>
        <w:ind w:left="567"/>
        <w:jc w:val="both"/>
        <w:rPr>
          <w:rFonts w:ascii="Garamond" w:hAnsi="Garamond"/>
        </w:rPr>
      </w:pPr>
      <w:r w:rsidRPr="003601EA">
        <w:rPr>
          <w:rFonts w:ascii="Garamond" w:hAnsi="Garamond"/>
        </w:rPr>
        <w:t xml:space="preserve">Ukoliko se jamstvo za uredno izvršenje ugovora dostavlja u 2023. godini, mora se dostaviti u eurima </w:t>
      </w:r>
    </w:p>
    <w:p w14:paraId="7CA03CE1" w14:textId="77777777" w:rsidR="00C53EE1" w:rsidRPr="003601EA" w:rsidRDefault="00C53EE1" w:rsidP="00C53EE1">
      <w:pPr>
        <w:ind w:left="567"/>
        <w:rPr>
          <w:sz w:val="12"/>
          <w:szCs w:val="12"/>
        </w:rPr>
      </w:pPr>
    </w:p>
    <w:p w14:paraId="2A4C8331" w14:textId="77777777" w:rsidR="00C53EE1" w:rsidRPr="003601EA" w:rsidRDefault="00C53EE1" w:rsidP="00C53EE1">
      <w:pPr>
        <w:ind w:left="567"/>
      </w:pPr>
      <w:r w:rsidRPr="003601EA">
        <w:t xml:space="preserve">Za preračunavanje kune u euro koristi se isključivo fiksni tečaj konverzije koji je utvrdilo Vijeće Europske unije. </w:t>
      </w:r>
    </w:p>
    <w:p w14:paraId="5451C797" w14:textId="77777777" w:rsidR="00C53EE1" w:rsidRPr="003601EA" w:rsidRDefault="00C53EE1" w:rsidP="00C53EE1">
      <w:pPr>
        <w:ind w:left="567"/>
        <w:rPr>
          <w:sz w:val="12"/>
          <w:szCs w:val="12"/>
        </w:rPr>
      </w:pPr>
    </w:p>
    <w:p w14:paraId="6062CF0F" w14:textId="77777777" w:rsidR="00C53EE1" w:rsidRPr="003601EA" w:rsidRDefault="00C53EE1" w:rsidP="00C53EE1">
      <w:pPr>
        <w:pStyle w:val="Odlomakpopisa"/>
        <w:ind w:left="567"/>
      </w:pPr>
      <w:r w:rsidRPr="003601EA">
        <w:t xml:space="preserve">Pri preračunavanju cijena i drugih novčanih iskaza vrijednosti iz kune u euro fiksni tečaj konverzije treba se koristiti u punom brojčanom iznosu, korištenjem sljedećeg tečaja: </w:t>
      </w:r>
    </w:p>
    <w:p w14:paraId="49AE5F2B" w14:textId="77777777" w:rsidR="00C53EE1" w:rsidRPr="003601EA" w:rsidRDefault="00C53EE1" w:rsidP="00C53EE1">
      <w:pPr>
        <w:pStyle w:val="Odlomakpopisa"/>
        <w:ind w:left="567"/>
        <w:rPr>
          <w:sz w:val="12"/>
          <w:szCs w:val="12"/>
        </w:rPr>
      </w:pPr>
    </w:p>
    <w:p w14:paraId="4185E3F7" w14:textId="77777777" w:rsidR="00C53EE1" w:rsidRPr="003601EA" w:rsidRDefault="00C53EE1" w:rsidP="00C53EE1">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ind w:left="2835" w:right="2834"/>
        <w:jc w:val="center"/>
        <w:rPr>
          <w:b/>
          <w:bCs/>
        </w:rPr>
      </w:pPr>
      <w:r w:rsidRPr="003601EA">
        <w:rPr>
          <w:b/>
          <w:bCs/>
        </w:rPr>
        <w:t>1 EUR = 7,53450 HRK</w:t>
      </w:r>
    </w:p>
    <w:p w14:paraId="4887516C" w14:textId="77777777" w:rsidR="00C53EE1" w:rsidRPr="003601EA" w:rsidRDefault="00C53EE1" w:rsidP="00C53EE1">
      <w:pPr>
        <w:pStyle w:val="Odlomakpopisa"/>
        <w:ind w:left="567"/>
      </w:pPr>
    </w:p>
    <w:p w14:paraId="0A4B7C25" w14:textId="77777777" w:rsidR="00C53EE1" w:rsidRPr="003601EA" w:rsidRDefault="00C53EE1" w:rsidP="00C53EE1">
      <w:pPr>
        <w:pStyle w:val="Odlomakpopisa"/>
        <w:ind w:left="567"/>
      </w:pPr>
      <w:r w:rsidRPr="003601EA">
        <w:t>Preračunavanje cijena primjenom skraćene verzije fiksnog tečaja konverzije, primjerice tečaja zaokruženog na dvije decimalne znamenke, nije dopušteno.</w:t>
      </w:r>
    </w:p>
    <w:p w14:paraId="0CE65E1A" w14:textId="77777777" w:rsidR="00C53EE1" w:rsidRPr="003601EA" w:rsidRDefault="00C53EE1" w:rsidP="00C53EE1">
      <w:pPr>
        <w:pStyle w:val="Odlomakpopisa"/>
        <w:ind w:left="567"/>
        <w:rPr>
          <w:sz w:val="12"/>
          <w:szCs w:val="12"/>
        </w:rPr>
      </w:pPr>
    </w:p>
    <w:p w14:paraId="7CB4C9EF" w14:textId="77777777" w:rsidR="00C53EE1" w:rsidRPr="003601EA" w:rsidRDefault="00C53EE1" w:rsidP="00C53EE1">
      <w:pPr>
        <w:pStyle w:val="Odlomakpopisa"/>
        <w:ind w:left="567"/>
      </w:pPr>
      <w:r w:rsidRPr="003601EA">
        <w:t xml:space="preserve">Nakon provedenog preračunavanja </w:t>
      </w:r>
      <w:r w:rsidRPr="003601EA">
        <w:rPr>
          <w:b/>
          <w:bCs/>
        </w:rPr>
        <w:t>(</w:t>
      </w:r>
      <w:r w:rsidRPr="003601EA">
        <w:rPr>
          <w:i/>
          <w:iCs/>
        </w:rPr>
        <w:t>tj. konverzije</w:t>
      </w:r>
      <w:r w:rsidRPr="003601EA">
        <w:rPr>
          <w:b/>
          <w:bCs/>
        </w:rPr>
        <w:t>)</w:t>
      </w:r>
      <w:r w:rsidRPr="003601EA">
        <w:t xml:space="preserve"> iz kune u euro primjenom punog brojčanog iznosa fiksnog tečaja konverzije korištenjem pet decimala te u skladu s matematičkim pravilima zaokruživanja, dobiveni rezultat zaokružuje se na dvije decimale s točnošću od jednog centa, a na temelju treće decimale.</w:t>
      </w:r>
    </w:p>
    <w:p w14:paraId="3EB3C265" w14:textId="77777777" w:rsidR="00C53EE1" w:rsidRPr="003601EA" w:rsidRDefault="00C53EE1" w:rsidP="00C53EE1">
      <w:pPr>
        <w:pStyle w:val="Odlomakpopisa"/>
        <w:ind w:left="567"/>
        <w:rPr>
          <w:sz w:val="12"/>
          <w:szCs w:val="12"/>
        </w:rPr>
      </w:pPr>
    </w:p>
    <w:p w14:paraId="11357E2D" w14:textId="77777777" w:rsidR="00C53EE1" w:rsidRPr="00342011" w:rsidRDefault="00C53EE1" w:rsidP="00C53EE1">
      <w:pPr>
        <w:pStyle w:val="Odlomakpopisa"/>
        <w:ind w:left="567"/>
        <w:rPr>
          <w:b/>
          <w:bCs/>
        </w:rPr>
      </w:pPr>
      <w:r w:rsidRPr="003601EA">
        <w:rPr>
          <w:b/>
          <w:bCs/>
        </w:rPr>
        <w:t>Preračunavanje valuta ne smije utjecati na povećanje cijene ili na povećanje vrijednosti roba i usluga.</w:t>
      </w:r>
    </w:p>
    <w:p w14:paraId="08674D8D" w14:textId="7E16D2A4" w:rsidR="000124AC" w:rsidRDefault="000124AC" w:rsidP="004A32C8">
      <w:pPr>
        <w:pStyle w:val="Odlomakpopisa"/>
        <w:ind w:left="567"/>
      </w:pPr>
    </w:p>
    <w:p w14:paraId="3998676C" w14:textId="77777777" w:rsidR="00FA0BAE" w:rsidRDefault="00FA0BAE" w:rsidP="004A32C8">
      <w:pPr>
        <w:pStyle w:val="Odlomakpopisa"/>
        <w:ind w:left="567"/>
      </w:pPr>
    </w:p>
    <w:p w14:paraId="312E85B8" w14:textId="3141D524" w:rsidR="004A32C8" w:rsidRPr="000D7DCA" w:rsidRDefault="00E767E1" w:rsidP="005562A9">
      <w:pPr>
        <w:pStyle w:val="Naslov2"/>
      </w:pPr>
      <w:r w:rsidRPr="000D7DCA">
        <w:t>TAJNOST PODATAKA</w:t>
      </w:r>
    </w:p>
    <w:p w14:paraId="60CCA747" w14:textId="77777777" w:rsidR="004A32C8" w:rsidRPr="000D7DCA" w:rsidRDefault="004A32C8" w:rsidP="004A32C8">
      <w:pPr>
        <w:ind w:left="567"/>
        <w:rPr>
          <w:sz w:val="12"/>
          <w:szCs w:val="12"/>
        </w:rPr>
      </w:pPr>
    </w:p>
    <w:p w14:paraId="5A913C3E" w14:textId="77777777" w:rsidR="003E504D" w:rsidRPr="000D7DCA" w:rsidRDefault="004A32C8" w:rsidP="000124AC">
      <w:pPr>
        <w:pStyle w:val="Odlomakpopisa"/>
        <w:numPr>
          <w:ilvl w:val="1"/>
          <w:numId w:val="35"/>
        </w:numPr>
        <w:ind w:left="567"/>
      </w:pPr>
      <w:r w:rsidRPr="000D7DCA">
        <w:t>Gospodarski subjekt u postupku javne nabave smije na temelju zakona, drugog propisa ili općeg akta određene podatke označiti tajnom, uključujući tehničke ili trgovinske tajne te povjerljive značajke ponuda i zahtjeva za sudjelovanje.</w:t>
      </w:r>
    </w:p>
    <w:p w14:paraId="56280211" w14:textId="77777777" w:rsidR="003E504D" w:rsidRPr="000D7DCA" w:rsidRDefault="003E504D" w:rsidP="003E504D">
      <w:pPr>
        <w:pStyle w:val="Odlomakpopisa"/>
        <w:ind w:left="567"/>
      </w:pPr>
    </w:p>
    <w:p w14:paraId="145F31B7" w14:textId="10C0F948" w:rsidR="003E504D" w:rsidRPr="000D7DCA" w:rsidRDefault="003E504D" w:rsidP="000124AC">
      <w:pPr>
        <w:pStyle w:val="Odlomakpopisa"/>
        <w:numPr>
          <w:ilvl w:val="1"/>
          <w:numId w:val="23"/>
        </w:numPr>
        <w:ind w:left="567"/>
      </w:pPr>
      <w:r w:rsidRPr="000D7DCA">
        <w:rPr>
          <w:rFonts w:cs="Arial"/>
        </w:rPr>
        <w:t xml:space="preserve">Dio ponude koji gospodarski subjekt označava </w:t>
      </w:r>
      <w:r w:rsidRPr="000D7DCA">
        <w:rPr>
          <w:rFonts w:cs="Arial"/>
          <w:b/>
        </w:rPr>
        <w:t>poslovnom tajnom</w:t>
      </w:r>
      <w:r w:rsidRPr="000D7DCA">
        <w:rPr>
          <w:rFonts w:cs="Arial"/>
        </w:rPr>
        <w:t xml:space="preserve"> mora se prilikom pripreme ponude označiti poslovnom tajnom i u sustavu EOJN RH priložiti kao zaseban dokument, odvojeno od dijelova koji se ne smatraju tajnim. </w:t>
      </w:r>
      <w:r w:rsidRPr="000D7DCA">
        <w:rPr>
          <w:rFonts w:cs="Arial"/>
          <w:color w:val="231F20"/>
        </w:rPr>
        <w:t>Gospodarski subjekt</w:t>
      </w:r>
      <w:r w:rsidRPr="000D7DCA">
        <w:rPr>
          <w:rFonts w:cs="Arial"/>
        </w:rPr>
        <w:t xml:space="preserve"> je dužan u uvodnom dijelu dokumenta kojeg označi poslovnom tajnom, navesti pravnu osnovu na temelju koje su ti podaci tajni. </w:t>
      </w:r>
    </w:p>
    <w:p w14:paraId="3B05486E" w14:textId="54B86AB1" w:rsidR="003E504D" w:rsidRPr="000D7DCA" w:rsidRDefault="003E504D" w:rsidP="004A32C8">
      <w:pPr>
        <w:pStyle w:val="Odlomakpopisa"/>
        <w:ind w:left="567"/>
      </w:pPr>
    </w:p>
    <w:p w14:paraId="5F78FB64" w14:textId="77777777" w:rsidR="004A32C8" w:rsidRPr="000D7DCA" w:rsidRDefault="004A32C8" w:rsidP="000124AC">
      <w:pPr>
        <w:pStyle w:val="Odlomakpopisa"/>
        <w:numPr>
          <w:ilvl w:val="1"/>
          <w:numId w:val="23"/>
        </w:numPr>
        <w:ind w:left="567"/>
      </w:pPr>
      <w:r w:rsidRPr="000D7DCA">
        <w:t xml:space="preserve">Ako </w:t>
      </w:r>
      <w:r w:rsidRPr="000D7DCA">
        <w:rPr>
          <w:color w:val="231F20"/>
        </w:rPr>
        <w:t>je gospodarski subjekt neke podatke označio tajnima, obvezan je navesti pravnu osnovu na temelju koje su ti podaci označeni tajnima.</w:t>
      </w:r>
    </w:p>
    <w:p w14:paraId="3F51083D" w14:textId="77777777" w:rsidR="004A32C8" w:rsidRPr="000D7DCA" w:rsidRDefault="004A32C8" w:rsidP="004A32C8">
      <w:pPr>
        <w:pStyle w:val="Odlomakpopisa"/>
        <w:ind w:left="567"/>
      </w:pPr>
    </w:p>
    <w:p w14:paraId="22B5EEFE" w14:textId="77777777" w:rsidR="004A32C8" w:rsidRPr="000D7DCA" w:rsidRDefault="004A32C8" w:rsidP="000124AC">
      <w:pPr>
        <w:pStyle w:val="Odlomakpopisa"/>
        <w:numPr>
          <w:ilvl w:val="1"/>
          <w:numId w:val="23"/>
        </w:numPr>
        <w:ind w:left="567"/>
      </w:pPr>
      <w:r w:rsidRPr="000D7DCA">
        <w:t>Gospodarski subjekt – ponuditelj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14:paraId="389E5027" w14:textId="3C75F027" w:rsidR="004A32C8" w:rsidRDefault="004A32C8" w:rsidP="004A32C8">
      <w:pPr>
        <w:pStyle w:val="Odlomakpopisa"/>
        <w:ind w:left="567"/>
      </w:pPr>
    </w:p>
    <w:p w14:paraId="138AECE0" w14:textId="77777777" w:rsidR="000124AC" w:rsidRPr="000D7DCA" w:rsidRDefault="000124AC" w:rsidP="004A32C8">
      <w:pPr>
        <w:pStyle w:val="Odlomakpopisa"/>
        <w:ind w:left="567"/>
      </w:pPr>
    </w:p>
    <w:p w14:paraId="3D3051EF" w14:textId="77777777" w:rsidR="004A32C8" w:rsidRPr="000D7DCA" w:rsidRDefault="004A32C8" w:rsidP="005562A9">
      <w:pPr>
        <w:pStyle w:val="Naslov2"/>
      </w:pPr>
      <w:r w:rsidRPr="000D7DCA">
        <w:t>DOPUSTIVOST VARIJANTI PONUDA: nisu dozvoljene varijante ponude</w:t>
      </w:r>
    </w:p>
    <w:p w14:paraId="01C408FB" w14:textId="53AE05A5" w:rsidR="004A32C8" w:rsidRDefault="004A32C8" w:rsidP="004A32C8">
      <w:pPr>
        <w:ind w:left="567"/>
      </w:pPr>
    </w:p>
    <w:p w14:paraId="561B7497" w14:textId="77777777" w:rsidR="000124AC" w:rsidRPr="000D7DCA" w:rsidRDefault="000124AC" w:rsidP="004A32C8">
      <w:pPr>
        <w:ind w:left="567"/>
      </w:pPr>
    </w:p>
    <w:p w14:paraId="0A3090C9" w14:textId="7B93985F" w:rsidR="004A32C8" w:rsidRDefault="008412D7" w:rsidP="005562A9">
      <w:pPr>
        <w:pStyle w:val="Naslov2"/>
      </w:pPr>
      <w:r w:rsidRPr="003B46E1">
        <w:t xml:space="preserve">ROK VALJANOSTI PONUDE: </w:t>
      </w:r>
      <w:r w:rsidR="004A32C8" w:rsidRPr="003B46E1">
        <w:t xml:space="preserve">do </w:t>
      </w:r>
      <w:r w:rsidR="00DE46A9" w:rsidRPr="003B46E1">
        <w:t>01</w:t>
      </w:r>
      <w:r w:rsidR="004A32C8" w:rsidRPr="003B46E1">
        <w:t>.</w:t>
      </w:r>
      <w:r w:rsidR="00F3624F" w:rsidRPr="003B46E1">
        <w:t>04</w:t>
      </w:r>
      <w:r w:rsidR="004A32C8" w:rsidRPr="003B46E1">
        <w:t>.202</w:t>
      </w:r>
      <w:r w:rsidR="00C53EE1" w:rsidRPr="003B46E1">
        <w:t>3</w:t>
      </w:r>
      <w:r w:rsidR="004A32C8" w:rsidRPr="003B46E1">
        <w:t>. godine</w:t>
      </w:r>
    </w:p>
    <w:p w14:paraId="65B786FE" w14:textId="77777777" w:rsidR="003B46E1" w:rsidRPr="003B46E1" w:rsidRDefault="003B46E1" w:rsidP="003B46E1"/>
    <w:p w14:paraId="042F312F" w14:textId="798B1C2C" w:rsidR="004A32C8" w:rsidRPr="000D7DCA" w:rsidRDefault="004A32C8" w:rsidP="004A32C8">
      <w:pPr>
        <w:ind w:left="567"/>
        <w:rPr>
          <w:rFonts w:cs="Arial"/>
        </w:rPr>
      </w:pPr>
      <w:r w:rsidRPr="000D7DCA">
        <w:rPr>
          <w:rFonts w:cs="Arial"/>
        </w:rPr>
        <w:t>Smatra se da ponuda dostavljena elektroničkim sredstvima komunikacije putem EOJN RH obvezuje ponuditelja u roku valjanosti ponude neovisno o tome je li potpisana ili nije, te Naručitelj ne smije odbiti takvu ponudu samo zbog tog razloga.</w:t>
      </w:r>
    </w:p>
    <w:p w14:paraId="10F87829" w14:textId="7654A30A" w:rsidR="004A32C8" w:rsidRDefault="004A32C8" w:rsidP="004A32C8">
      <w:pPr>
        <w:ind w:left="567"/>
      </w:pPr>
    </w:p>
    <w:p w14:paraId="272687D3" w14:textId="40E5F79D" w:rsidR="004A32C8" w:rsidRPr="000D7DCA" w:rsidRDefault="00E767E1" w:rsidP="005562A9">
      <w:pPr>
        <w:pStyle w:val="Naslov2"/>
      </w:pPr>
      <w:r w:rsidRPr="000D7DCA">
        <w:t>VRIJEME I MJESTO DOSTAVE I OTVARA</w:t>
      </w:r>
      <w:r>
        <w:t>N</w:t>
      </w:r>
      <w:r w:rsidRPr="000D7DCA">
        <w:t>JA PONUDA</w:t>
      </w:r>
    </w:p>
    <w:p w14:paraId="0C3575B5" w14:textId="77777777" w:rsidR="004A32C8" w:rsidRPr="000D7DCA" w:rsidRDefault="004A32C8" w:rsidP="004A32C8">
      <w:pPr>
        <w:ind w:left="567"/>
        <w:rPr>
          <w:sz w:val="12"/>
          <w:szCs w:val="12"/>
        </w:rPr>
      </w:pPr>
    </w:p>
    <w:p w14:paraId="79F1623D" w14:textId="1A308369" w:rsidR="004A32C8" w:rsidRPr="003B46E1" w:rsidRDefault="004A32C8" w:rsidP="000124AC">
      <w:pPr>
        <w:pStyle w:val="Odlomakpopisa"/>
        <w:numPr>
          <w:ilvl w:val="1"/>
          <w:numId w:val="36"/>
        </w:numPr>
        <w:ind w:left="567"/>
      </w:pPr>
      <w:r w:rsidRPr="003B46E1">
        <w:t xml:space="preserve">Ponude se dostavljaju do </w:t>
      </w:r>
      <w:r w:rsidR="003B46E1" w:rsidRPr="003B46E1">
        <w:t>____________</w:t>
      </w:r>
      <w:r w:rsidRPr="003B46E1">
        <w:rPr>
          <w:b/>
          <w:bCs/>
        </w:rPr>
        <w:t xml:space="preserve"> godine do </w:t>
      </w:r>
      <w:r w:rsidR="002407ED" w:rsidRPr="003B46E1">
        <w:rPr>
          <w:b/>
          <w:bCs/>
        </w:rPr>
        <w:t>10</w:t>
      </w:r>
      <w:r w:rsidRPr="003B46E1">
        <w:rPr>
          <w:b/>
          <w:bCs/>
        </w:rPr>
        <w:t>:</w:t>
      </w:r>
      <w:r w:rsidR="002407ED" w:rsidRPr="003B46E1">
        <w:rPr>
          <w:b/>
          <w:bCs/>
        </w:rPr>
        <w:t>00</w:t>
      </w:r>
      <w:r w:rsidRPr="003B46E1">
        <w:rPr>
          <w:b/>
          <w:bCs/>
        </w:rPr>
        <w:t>:00 sati</w:t>
      </w:r>
      <w:r w:rsidRPr="003B46E1">
        <w:t xml:space="preserve"> elektronički, putem EOJN RH.</w:t>
      </w:r>
    </w:p>
    <w:p w14:paraId="3C52B4EC" w14:textId="77777777" w:rsidR="004A32C8" w:rsidRPr="003B46E1" w:rsidRDefault="004A32C8" w:rsidP="004A32C8">
      <w:pPr>
        <w:pStyle w:val="Odlomakpopisa"/>
        <w:ind w:left="567"/>
      </w:pPr>
      <w:r w:rsidRPr="003B46E1">
        <w:t xml:space="preserve"> </w:t>
      </w:r>
    </w:p>
    <w:p w14:paraId="4BF397D4" w14:textId="056581D8" w:rsidR="004A32C8" w:rsidRPr="00DC2931" w:rsidRDefault="004A32C8" w:rsidP="000124AC">
      <w:pPr>
        <w:pStyle w:val="Odlomakpopisa"/>
        <w:numPr>
          <w:ilvl w:val="1"/>
          <w:numId w:val="25"/>
        </w:numPr>
        <w:ind w:left="567"/>
      </w:pPr>
      <w:r w:rsidRPr="003B46E1">
        <w:t>Javno otvaranje ponuda biti će održano</w:t>
      </w:r>
      <w:r w:rsidR="003B46E1" w:rsidRPr="003B46E1">
        <w:t>__________</w:t>
      </w:r>
      <w:r w:rsidRPr="003B46E1">
        <w:rPr>
          <w:b/>
          <w:bCs/>
        </w:rPr>
        <w:t xml:space="preserve"> godine u </w:t>
      </w:r>
      <w:r w:rsidR="002407ED" w:rsidRPr="003B46E1">
        <w:rPr>
          <w:b/>
          <w:bCs/>
        </w:rPr>
        <w:t>10</w:t>
      </w:r>
      <w:r w:rsidRPr="003B46E1">
        <w:rPr>
          <w:b/>
          <w:bCs/>
        </w:rPr>
        <w:t>:</w:t>
      </w:r>
      <w:r w:rsidR="002407ED" w:rsidRPr="003B46E1">
        <w:rPr>
          <w:b/>
          <w:bCs/>
        </w:rPr>
        <w:t>00</w:t>
      </w:r>
      <w:r w:rsidRPr="003B46E1">
        <w:rPr>
          <w:b/>
          <w:bCs/>
        </w:rPr>
        <w:t>:00 sati</w:t>
      </w:r>
      <w:r w:rsidRPr="003B46E1">
        <w:t xml:space="preserve"> u </w:t>
      </w:r>
      <w:r w:rsidRPr="003B46E1">
        <w:rPr>
          <w:rFonts w:cs="Arial"/>
        </w:rPr>
        <w:t>sjedištu Naručitelja,</w:t>
      </w:r>
      <w:r w:rsidRPr="00DC2931">
        <w:rPr>
          <w:rFonts w:cs="Arial"/>
        </w:rPr>
        <w:t xml:space="preserve"> na adresi Rijeka, Krešimirova </w:t>
      </w:r>
      <w:smartTag w:uri="urn:schemas-microsoft-com:office:smarttags" w:element="metricconverter">
        <w:smartTagPr>
          <w:attr w:name="ProductID" w:val="52 a"/>
        </w:smartTagPr>
        <w:r w:rsidRPr="00DC2931">
          <w:rPr>
            <w:rFonts w:cs="Arial"/>
          </w:rPr>
          <w:t>52 a</w:t>
        </w:r>
      </w:smartTag>
      <w:r w:rsidRPr="00DC2931">
        <w:rPr>
          <w:rFonts w:cs="Arial"/>
        </w:rPr>
        <w:t>, I kat, soba 108.</w:t>
      </w:r>
    </w:p>
    <w:p w14:paraId="5B146E8A" w14:textId="77777777" w:rsidR="004A32C8" w:rsidRPr="000D7DCA" w:rsidRDefault="004A32C8" w:rsidP="004A32C8">
      <w:pPr>
        <w:pStyle w:val="Odlomakpopisa"/>
        <w:ind w:left="567"/>
        <w:rPr>
          <w:sz w:val="12"/>
          <w:szCs w:val="12"/>
        </w:rPr>
      </w:pPr>
    </w:p>
    <w:p w14:paraId="39E18BC2" w14:textId="4D2F36BD" w:rsidR="004A32C8" w:rsidRPr="000D7DCA" w:rsidRDefault="004A32C8" w:rsidP="004A32C8">
      <w:pPr>
        <w:pStyle w:val="Odlomakpopisa"/>
        <w:ind w:left="567"/>
      </w:pPr>
      <w:r w:rsidRPr="000D7DCA">
        <w:t>Ovlašteni predstavnici gospodarskog subjekta</w:t>
      </w:r>
      <w:r w:rsidR="008412D7">
        <w:t xml:space="preserve"> </w:t>
      </w:r>
      <w:r w:rsidR="008412D7" w:rsidRPr="000D7DCA">
        <w:t>–</w:t>
      </w:r>
      <w:r w:rsidR="008412D7">
        <w:t xml:space="preserve"> </w:t>
      </w:r>
      <w:r w:rsidRPr="000D7DCA">
        <w:t>ponuditelja, koji aktivno sudjeluju u javnom otvaranju ponuda moraju predočiti ovlaštenje u pisanom obliku ili drugi odgovarajući dokument</w:t>
      </w:r>
      <w:r w:rsidR="003601EA">
        <w:t>.</w:t>
      </w:r>
    </w:p>
    <w:p w14:paraId="1CBB7356" w14:textId="77777777" w:rsidR="004A32C8" w:rsidRPr="000D7DCA" w:rsidRDefault="004A32C8" w:rsidP="004A32C8">
      <w:pPr>
        <w:pStyle w:val="Odlomakpopisa"/>
        <w:ind w:left="567"/>
      </w:pPr>
    </w:p>
    <w:p w14:paraId="725621E0" w14:textId="77777777" w:rsidR="004A32C8" w:rsidRPr="000D7DCA" w:rsidRDefault="004A32C8" w:rsidP="004A32C8">
      <w:pPr>
        <w:pStyle w:val="Odlomakpopisa"/>
        <w:ind w:left="567"/>
      </w:pPr>
    </w:p>
    <w:p w14:paraId="6D5E874F" w14:textId="666B404F" w:rsidR="004A32C8" w:rsidRPr="000D7DCA" w:rsidRDefault="00E767E1" w:rsidP="005562A9">
      <w:pPr>
        <w:pStyle w:val="Naslov2"/>
      </w:pPr>
      <w:r w:rsidRPr="000D7DCA">
        <w:t>KRITERIJ ZA ODABIR PONUDE</w:t>
      </w:r>
    </w:p>
    <w:p w14:paraId="5E79CD85" w14:textId="77777777" w:rsidR="004A32C8" w:rsidRPr="000D7DCA" w:rsidRDefault="004A32C8" w:rsidP="004A32C8">
      <w:pPr>
        <w:ind w:left="567"/>
        <w:rPr>
          <w:sz w:val="12"/>
          <w:szCs w:val="12"/>
        </w:rPr>
      </w:pPr>
    </w:p>
    <w:p w14:paraId="01CE4FD8" w14:textId="77777777" w:rsidR="004A32C8" w:rsidRPr="000D7DCA" w:rsidRDefault="004A32C8" w:rsidP="004A32C8">
      <w:pPr>
        <w:ind w:left="567"/>
        <w:rPr>
          <w:rFonts w:cs="Arial"/>
          <w:b/>
        </w:rPr>
      </w:pPr>
      <w:r w:rsidRPr="000D7DCA">
        <w:rPr>
          <w:rFonts w:cs="Arial"/>
        </w:rPr>
        <w:t xml:space="preserve">Kriterij za odabir ponude je </w:t>
      </w:r>
      <w:r w:rsidRPr="000D7DCA">
        <w:rPr>
          <w:rFonts w:cs="Arial"/>
          <w:b/>
        </w:rPr>
        <w:t xml:space="preserve">ekonomski najpovoljnija ponuda. ENP sastoji se od 90% </w:t>
      </w:r>
      <w:proofErr w:type="spellStart"/>
      <w:r w:rsidRPr="000D7DCA">
        <w:rPr>
          <w:rFonts w:cs="Arial"/>
          <w:b/>
        </w:rPr>
        <w:t>cijenovnog</w:t>
      </w:r>
      <w:proofErr w:type="spellEnd"/>
      <w:r w:rsidRPr="000D7DCA">
        <w:rPr>
          <w:rFonts w:cs="Arial"/>
          <w:b/>
        </w:rPr>
        <w:t xml:space="preserve"> kriterija i 10% vrijednosnog (</w:t>
      </w:r>
      <w:proofErr w:type="spellStart"/>
      <w:r w:rsidRPr="00C53EE1">
        <w:rPr>
          <w:rFonts w:cs="Arial"/>
          <w:bCs/>
          <w:i/>
          <w:iCs/>
        </w:rPr>
        <w:t>necjenovnog</w:t>
      </w:r>
      <w:proofErr w:type="spellEnd"/>
      <w:r w:rsidRPr="000D7DCA">
        <w:rPr>
          <w:rFonts w:cs="Arial"/>
          <w:b/>
        </w:rPr>
        <w:t>) kriterija.</w:t>
      </w:r>
    </w:p>
    <w:p w14:paraId="62D9D3DA" w14:textId="77777777" w:rsidR="004A32C8" w:rsidRPr="000D7DCA" w:rsidRDefault="004A32C8" w:rsidP="004A32C8">
      <w:pPr>
        <w:ind w:left="567"/>
      </w:pPr>
    </w:p>
    <w:tbl>
      <w:tblPr>
        <w:tblW w:w="9184"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861"/>
        <w:gridCol w:w="3831"/>
        <w:gridCol w:w="1292"/>
        <w:gridCol w:w="1431"/>
      </w:tblGrid>
      <w:tr w:rsidR="004A32C8" w:rsidRPr="000D7DCA" w14:paraId="1065AB3C" w14:textId="77777777" w:rsidTr="00621EC8">
        <w:trPr>
          <w:trHeight w:val="639"/>
        </w:trPr>
        <w:tc>
          <w:tcPr>
            <w:tcW w:w="769" w:type="dxa"/>
            <w:shd w:val="clear" w:color="auto" w:fill="EDEDED"/>
          </w:tcPr>
          <w:p w14:paraId="59A14FDA" w14:textId="77777777" w:rsidR="004A32C8" w:rsidRPr="000D7DCA" w:rsidRDefault="004A32C8" w:rsidP="00621EC8">
            <w:pPr>
              <w:jc w:val="center"/>
              <w:rPr>
                <w:rFonts w:cs="Arial"/>
                <w:b/>
              </w:rPr>
            </w:pPr>
            <w:r w:rsidRPr="000D7DCA">
              <w:rPr>
                <w:rFonts w:cs="Arial"/>
                <w:b/>
              </w:rPr>
              <w:t>Red. br.</w:t>
            </w:r>
          </w:p>
        </w:tc>
        <w:tc>
          <w:tcPr>
            <w:tcW w:w="1861" w:type="dxa"/>
            <w:shd w:val="clear" w:color="auto" w:fill="EDEDED"/>
            <w:vAlign w:val="center"/>
          </w:tcPr>
          <w:p w14:paraId="1C814021" w14:textId="77777777" w:rsidR="004A32C8" w:rsidRPr="000D7DCA" w:rsidRDefault="004A32C8" w:rsidP="00621EC8">
            <w:pPr>
              <w:jc w:val="center"/>
              <w:rPr>
                <w:rFonts w:cs="Arial"/>
                <w:b/>
              </w:rPr>
            </w:pPr>
            <w:r w:rsidRPr="000D7DCA">
              <w:rPr>
                <w:rFonts w:cs="Arial"/>
                <w:b/>
              </w:rPr>
              <w:t>Kratica kriterija</w:t>
            </w:r>
          </w:p>
          <w:p w14:paraId="2585F4FA" w14:textId="77777777" w:rsidR="004A32C8" w:rsidRPr="000D7DCA" w:rsidRDefault="004A32C8" w:rsidP="00621EC8">
            <w:pPr>
              <w:jc w:val="center"/>
              <w:rPr>
                <w:rFonts w:cs="Arial"/>
                <w:b/>
              </w:rPr>
            </w:pPr>
          </w:p>
        </w:tc>
        <w:tc>
          <w:tcPr>
            <w:tcW w:w="3831" w:type="dxa"/>
            <w:shd w:val="clear" w:color="auto" w:fill="EDEDED"/>
            <w:vAlign w:val="center"/>
          </w:tcPr>
          <w:p w14:paraId="1F13DD22" w14:textId="77777777" w:rsidR="004A32C8" w:rsidRPr="000D7DCA" w:rsidRDefault="004A32C8" w:rsidP="00621EC8">
            <w:pPr>
              <w:jc w:val="center"/>
              <w:rPr>
                <w:rFonts w:cs="Arial"/>
                <w:b/>
              </w:rPr>
            </w:pPr>
            <w:r w:rsidRPr="000D7DCA">
              <w:rPr>
                <w:rFonts w:cs="Arial"/>
                <w:b/>
              </w:rPr>
              <w:t>Kriterij</w:t>
            </w:r>
          </w:p>
        </w:tc>
        <w:tc>
          <w:tcPr>
            <w:tcW w:w="1292" w:type="dxa"/>
            <w:shd w:val="clear" w:color="auto" w:fill="EDEDED"/>
            <w:vAlign w:val="center"/>
          </w:tcPr>
          <w:p w14:paraId="581731AC" w14:textId="77777777" w:rsidR="004A32C8" w:rsidRPr="000D7DCA" w:rsidRDefault="004A32C8" w:rsidP="00621EC8">
            <w:pPr>
              <w:jc w:val="center"/>
              <w:rPr>
                <w:rFonts w:cs="Arial"/>
                <w:b/>
              </w:rPr>
            </w:pPr>
            <w:r w:rsidRPr="000D7DCA">
              <w:rPr>
                <w:rFonts w:cs="Arial"/>
                <w:b/>
              </w:rPr>
              <w:t>Relativni ponder</w:t>
            </w:r>
          </w:p>
        </w:tc>
        <w:tc>
          <w:tcPr>
            <w:tcW w:w="1431" w:type="dxa"/>
            <w:shd w:val="clear" w:color="auto" w:fill="EDEDED"/>
            <w:vAlign w:val="center"/>
          </w:tcPr>
          <w:p w14:paraId="0CD988E7" w14:textId="77777777" w:rsidR="004A32C8" w:rsidRPr="000D7DCA" w:rsidRDefault="004A32C8" w:rsidP="00621EC8">
            <w:pPr>
              <w:jc w:val="center"/>
              <w:rPr>
                <w:rFonts w:cs="Arial"/>
                <w:b/>
              </w:rPr>
            </w:pPr>
            <w:r w:rsidRPr="000D7DCA">
              <w:rPr>
                <w:rFonts w:cs="Arial"/>
                <w:b/>
              </w:rPr>
              <w:t>Max. broj bodova</w:t>
            </w:r>
          </w:p>
        </w:tc>
      </w:tr>
      <w:tr w:rsidR="004A32C8" w:rsidRPr="000D7DCA" w14:paraId="5B8B55EA" w14:textId="77777777" w:rsidTr="00621EC8">
        <w:trPr>
          <w:trHeight w:val="368"/>
        </w:trPr>
        <w:tc>
          <w:tcPr>
            <w:tcW w:w="769" w:type="dxa"/>
            <w:tcBorders>
              <w:bottom w:val="single" w:sz="4" w:space="0" w:color="auto"/>
            </w:tcBorders>
            <w:shd w:val="clear" w:color="auto" w:fill="auto"/>
          </w:tcPr>
          <w:p w14:paraId="2766E1CF" w14:textId="77777777" w:rsidR="004A32C8" w:rsidRPr="000D7DCA" w:rsidRDefault="004A32C8" w:rsidP="00621EC8">
            <w:pPr>
              <w:jc w:val="center"/>
              <w:rPr>
                <w:rFonts w:cs="Arial"/>
              </w:rPr>
            </w:pPr>
            <w:r w:rsidRPr="000D7DCA">
              <w:rPr>
                <w:rFonts w:cs="Arial"/>
              </w:rPr>
              <w:t>1.</w:t>
            </w:r>
          </w:p>
        </w:tc>
        <w:tc>
          <w:tcPr>
            <w:tcW w:w="1861" w:type="dxa"/>
            <w:shd w:val="clear" w:color="auto" w:fill="auto"/>
          </w:tcPr>
          <w:p w14:paraId="30F180D7" w14:textId="77777777" w:rsidR="004A32C8" w:rsidRPr="000D7DCA" w:rsidRDefault="004A32C8" w:rsidP="00621EC8">
            <w:pPr>
              <w:jc w:val="center"/>
              <w:rPr>
                <w:rFonts w:cs="Arial"/>
              </w:rPr>
            </w:pPr>
            <w:r w:rsidRPr="000D7DCA">
              <w:rPr>
                <w:rFonts w:cs="Arial"/>
              </w:rPr>
              <w:t>BB1</w:t>
            </w:r>
          </w:p>
        </w:tc>
        <w:tc>
          <w:tcPr>
            <w:tcW w:w="3831" w:type="dxa"/>
            <w:shd w:val="clear" w:color="auto" w:fill="auto"/>
          </w:tcPr>
          <w:p w14:paraId="3BE88C40" w14:textId="77777777" w:rsidR="004A32C8" w:rsidRPr="000D7DCA" w:rsidRDefault="004A32C8" w:rsidP="00621EC8">
            <w:pPr>
              <w:rPr>
                <w:rFonts w:cs="Arial"/>
              </w:rPr>
            </w:pPr>
            <w:r w:rsidRPr="000D7DCA">
              <w:rPr>
                <w:rFonts w:cs="Arial"/>
              </w:rPr>
              <w:t>Cijena ponude</w:t>
            </w:r>
          </w:p>
        </w:tc>
        <w:tc>
          <w:tcPr>
            <w:tcW w:w="1292" w:type="dxa"/>
            <w:shd w:val="clear" w:color="auto" w:fill="auto"/>
          </w:tcPr>
          <w:p w14:paraId="63594C6A" w14:textId="77777777" w:rsidR="004A32C8" w:rsidRPr="000D7DCA" w:rsidRDefault="004A32C8" w:rsidP="00621EC8">
            <w:pPr>
              <w:jc w:val="center"/>
              <w:rPr>
                <w:rFonts w:cs="Arial"/>
              </w:rPr>
            </w:pPr>
            <w:r w:rsidRPr="000D7DCA">
              <w:rPr>
                <w:rFonts w:cs="Arial"/>
              </w:rPr>
              <w:t>90%</w:t>
            </w:r>
          </w:p>
        </w:tc>
        <w:tc>
          <w:tcPr>
            <w:tcW w:w="1431" w:type="dxa"/>
            <w:shd w:val="clear" w:color="auto" w:fill="auto"/>
          </w:tcPr>
          <w:p w14:paraId="73D55E30" w14:textId="77777777" w:rsidR="004A32C8" w:rsidRPr="000D7DCA" w:rsidRDefault="004A32C8" w:rsidP="00621EC8">
            <w:pPr>
              <w:jc w:val="center"/>
              <w:rPr>
                <w:rFonts w:cs="Arial"/>
              </w:rPr>
            </w:pPr>
            <w:r w:rsidRPr="000D7DCA">
              <w:rPr>
                <w:rFonts w:cs="Arial"/>
              </w:rPr>
              <w:t>90</w:t>
            </w:r>
          </w:p>
        </w:tc>
      </w:tr>
      <w:tr w:rsidR="004A32C8" w:rsidRPr="000D7DCA" w14:paraId="7CFA93C8" w14:textId="77777777" w:rsidTr="00621EC8">
        <w:trPr>
          <w:trHeight w:val="368"/>
        </w:trPr>
        <w:tc>
          <w:tcPr>
            <w:tcW w:w="769" w:type="dxa"/>
            <w:tcBorders>
              <w:bottom w:val="single" w:sz="4" w:space="0" w:color="auto"/>
            </w:tcBorders>
            <w:shd w:val="clear" w:color="auto" w:fill="auto"/>
          </w:tcPr>
          <w:p w14:paraId="0B6BE33A" w14:textId="77777777" w:rsidR="004A32C8" w:rsidRPr="000D7DCA" w:rsidRDefault="004A32C8" w:rsidP="00621EC8">
            <w:pPr>
              <w:jc w:val="center"/>
              <w:rPr>
                <w:rFonts w:cs="Arial"/>
              </w:rPr>
            </w:pPr>
            <w:r w:rsidRPr="000D7DCA">
              <w:rPr>
                <w:rFonts w:cs="Arial"/>
              </w:rPr>
              <w:t>2.</w:t>
            </w:r>
          </w:p>
        </w:tc>
        <w:tc>
          <w:tcPr>
            <w:tcW w:w="1861" w:type="dxa"/>
            <w:tcBorders>
              <w:bottom w:val="single" w:sz="4" w:space="0" w:color="auto"/>
            </w:tcBorders>
            <w:shd w:val="clear" w:color="auto" w:fill="auto"/>
          </w:tcPr>
          <w:p w14:paraId="44F8ED27" w14:textId="77777777" w:rsidR="004A32C8" w:rsidRPr="000D7DCA" w:rsidRDefault="004A32C8" w:rsidP="00621EC8">
            <w:pPr>
              <w:jc w:val="center"/>
              <w:rPr>
                <w:rFonts w:cs="Arial"/>
              </w:rPr>
            </w:pPr>
            <w:r w:rsidRPr="000D7DCA">
              <w:rPr>
                <w:rFonts w:cs="Arial"/>
              </w:rPr>
              <w:t>BB2</w:t>
            </w:r>
          </w:p>
        </w:tc>
        <w:tc>
          <w:tcPr>
            <w:tcW w:w="3831" w:type="dxa"/>
            <w:shd w:val="clear" w:color="auto" w:fill="auto"/>
          </w:tcPr>
          <w:p w14:paraId="1CAEDD24" w14:textId="77777777" w:rsidR="004A32C8" w:rsidRPr="000D7DCA" w:rsidRDefault="004A32C8" w:rsidP="00621EC8">
            <w:pPr>
              <w:rPr>
                <w:rFonts w:cs="Arial"/>
                <w:color w:val="0070C0"/>
              </w:rPr>
            </w:pPr>
            <w:r w:rsidRPr="000D7DCA">
              <w:rPr>
                <w:rFonts w:cs="Arial"/>
              </w:rPr>
              <w:t>Rok isporuke</w:t>
            </w:r>
          </w:p>
        </w:tc>
        <w:tc>
          <w:tcPr>
            <w:tcW w:w="1292" w:type="dxa"/>
            <w:shd w:val="clear" w:color="auto" w:fill="auto"/>
          </w:tcPr>
          <w:p w14:paraId="7B667E19" w14:textId="77777777" w:rsidR="004A32C8" w:rsidRPr="000D7DCA" w:rsidRDefault="004A32C8" w:rsidP="00621EC8">
            <w:pPr>
              <w:jc w:val="center"/>
              <w:rPr>
                <w:rFonts w:cs="Arial"/>
              </w:rPr>
            </w:pPr>
            <w:r w:rsidRPr="000D7DCA">
              <w:rPr>
                <w:rFonts w:cs="Arial"/>
              </w:rPr>
              <w:t>10%</w:t>
            </w:r>
          </w:p>
        </w:tc>
        <w:tc>
          <w:tcPr>
            <w:tcW w:w="1431" w:type="dxa"/>
            <w:shd w:val="clear" w:color="auto" w:fill="auto"/>
          </w:tcPr>
          <w:p w14:paraId="260084FD" w14:textId="77777777" w:rsidR="004A32C8" w:rsidRPr="000D7DCA" w:rsidRDefault="004A32C8" w:rsidP="00621EC8">
            <w:pPr>
              <w:jc w:val="center"/>
              <w:rPr>
                <w:rFonts w:cs="Arial"/>
              </w:rPr>
            </w:pPr>
            <w:r w:rsidRPr="000D7DCA">
              <w:rPr>
                <w:rFonts w:cs="Arial"/>
              </w:rPr>
              <w:t>10</w:t>
            </w:r>
          </w:p>
        </w:tc>
      </w:tr>
      <w:tr w:rsidR="004A32C8" w:rsidRPr="000D7DCA" w14:paraId="52B73E77" w14:textId="77777777" w:rsidTr="00621EC8">
        <w:trPr>
          <w:trHeight w:val="368"/>
        </w:trPr>
        <w:tc>
          <w:tcPr>
            <w:tcW w:w="769" w:type="dxa"/>
            <w:tcBorders>
              <w:top w:val="single" w:sz="4" w:space="0" w:color="auto"/>
              <w:left w:val="nil"/>
              <w:bottom w:val="nil"/>
              <w:right w:val="single" w:sz="4" w:space="0" w:color="auto"/>
            </w:tcBorders>
            <w:shd w:val="clear" w:color="auto" w:fill="auto"/>
          </w:tcPr>
          <w:p w14:paraId="34045080" w14:textId="77777777" w:rsidR="004A32C8" w:rsidRPr="000D7DCA" w:rsidRDefault="004A32C8" w:rsidP="00621EC8">
            <w:pPr>
              <w:rPr>
                <w:rFonts w:cs="Arial"/>
              </w:rPr>
            </w:pPr>
          </w:p>
        </w:tc>
        <w:tc>
          <w:tcPr>
            <w:tcW w:w="1861" w:type="dxa"/>
            <w:tcBorders>
              <w:left w:val="single" w:sz="4" w:space="0" w:color="auto"/>
            </w:tcBorders>
            <w:shd w:val="clear" w:color="auto" w:fill="auto"/>
          </w:tcPr>
          <w:p w14:paraId="24910742" w14:textId="77777777" w:rsidR="004A32C8" w:rsidRPr="000D7DCA" w:rsidRDefault="004A32C8" w:rsidP="00621EC8">
            <w:pPr>
              <w:jc w:val="center"/>
              <w:rPr>
                <w:rFonts w:cs="Arial"/>
                <w:b/>
              </w:rPr>
            </w:pPr>
            <w:proofErr w:type="spellStart"/>
            <w:r w:rsidRPr="000D7DCA">
              <w:rPr>
                <w:rFonts w:cs="Arial"/>
                <w:b/>
              </w:rPr>
              <w:t>BBn</w:t>
            </w:r>
            <w:proofErr w:type="spellEnd"/>
          </w:p>
        </w:tc>
        <w:tc>
          <w:tcPr>
            <w:tcW w:w="3831" w:type="dxa"/>
            <w:shd w:val="clear" w:color="auto" w:fill="auto"/>
          </w:tcPr>
          <w:p w14:paraId="6AD030C3" w14:textId="77777777" w:rsidR="004A32C8" w:rsidRPr="000D7DCA" w:rsidRDefault="004A32C8" w:rsidP="00621EC8">
            <w:pPr>
              <w:rPr>
                <w:rFonts w:cs="Arial"/>
                <w:b/>
              </w:rPr>
            </w:pPr>
            <w:r w:rsidRPr="000D7DCA">
              <w:rPr>
                <w:rFonts w:cs="Arial"/>
                <w:b/>
              </w:rPr>
              <w:t>Maksimalni broj bodova</w:t>
            </w:r>
          </w:p>
        </w:tc>
        <w:tc>
          <w:tcPr>
            <w:tcW w:w="1292" w:type="dxa"/>
            <w:shd w:val="clear" w:color="auto" w:fill="auto"/>
          </w:tcPr>
          <w:p w14:paraId="4FEB951C" w14:textId="77777777" w:rsidR="004A32C8" w:rsidRPr="000D7DCA" w:rsidRDefault="004A32C8" w:rsidP="00621EC8">
            <w:pPr>
              <w:jc w:val="center"/>
              <w:rPr>
                <w:rFonts w:cs="Arial"/>
                <w:b/>
              </w:rPr>
            </w:pPr>
            <w:r w:rsidRPr="000D7DCA">
              <w:rPr>
                <w:rFonts w:cs="Arial"/>
                <w:b/>
              </w:rPr>
              <w:t>100%</w:t>
            </w:r>
          </w:p>
        </w:tc>
        <w:tc>
          <w:tcPr>
            <w:tcW w:w="1431" w:type="dxa"/>
            <w:shd w:val="clear" w:color="auto" w:fill="auto"/>
          </w:tcPr>
          <w:p w14:paraId="1BC43F25" w14:textId="77777777" w:rsidR="004A32C8" w:rsidRPr="000D7DCA" w:rsidRDefault="004A32C8" w:rsidP="00621EC8">
            <w:pPr>
              <w:jc w:val="center"/>
              <w:rPr>
                <w:rFonts w:cs="Arial"/>
                <w:b/>
              </w:rPr>
            </w:pPr>
            <w:r w:rsidRPr="000D7DCA">
              <w:rPr>
                <w:rFonts w:cs="Arial"/>
                <w:b/>
              </w:rPr>
              <w:t>100</w:t>
            </w:r>
          </w:p>
        </w:tc>
      </w:tr>
    </w:tbl>
    <w:p w14:paraId="5AE434C5" w14:textId="77777777" w:rsidR="004A32C8" w:rsidRPr="000D7DCA" w:rsidRDefault="004A32C8" w:rsidP="004A32C8">
      <w:pPr>
        <w:ind w:left="567"/>
      </w:pPr>
    </w:p>
    <w:p w14:paraId="7FC945BA" w14:textId="77777777" w:rsidR="004A32C8" w:rsidRPr="000D7DCA" w:rsidRDefault="004A32C8" w:rsidP="004A32C8">
      <w:pPr>
        <w:ind w:left="567"/>
        <w:rPr>
          <w:rFonts w:cs="Arial"/>
        </w:rPr>
      </w:pPr>
      <w:r w:rsidRPr="000D7DCA">
        <w:rPr>
          <w:rFonts w:cs="Arial"/>
        </w:rPr>
        <w:t>Najpovoljnija je ponuda s ukupno najvećom ocjenom, dobivenom iz zbroja svih kriterija, izražena na 2 decimale.</w:t>
      </w:r>
    </w:p>
    <w:p w14:paraId="6784DA71" w14:textId="77777777" w:rsidR="004A32C8" w:rsidRPr="00C53EE1" w:rsidRDefault="004A32C8" w:rsidP="004A32C8">
      <w:pPr>
        <w:ind w:left="567"/>
        <w:rPr>
          <w:sz w:val="12"/>
          <w:szCs w:val="12"/>
        </w:rPr>
      </w:pPr>
    </w:p>
    <w:p w14:paraId="6EBD1437" w14:textId="77777777" w:rsidR="004A32C8" w:rsidRPr="000D7DCA" w:rsidRDefault="004A32C8" w:rsidP="004A32C8">
      <w:pPr>
        <w:jc w:val="center"/>
        <w:rPr>
          <w:rFonts w:cs="Arial"/>
          <w:b/>
        </w:rPr>
      </w:pPr>
      <w:proofErr w:type="spellStart"/>
      <w:r w:rsidRPr="000D7DCA">
        <w:rPr>
          <w:rFonts w:cs="Arial"/>
          <w:b/>
        </w:rPr>
        <w:t>BBn</w:t>
      </w:r>
      <w:proofErr w:type="spellEnd"/>
      <w:r w:rsidRPr="000D7DCA">
        <w:rPr>
          <w:rFonts w:cs="Arial"/>
          <w:b/>
        </w:rPr>
        <w:t xml:space="preserve"> = BB1 + BB2</w:t>
      </w:r>
    </w:p>
    <w:p w14:paraId="66BD62C9" w14:textId="77777777" w:rsidR="004A32C8" w:rsidRPr="000D7DCA" w:rsidRDefault="004A32C8" w:rsidP="004A32C8">
      <w:pPr>
        <w:ind w:left="567"/>
        <w:rPr>
          <w:rFonts w:cs="Arial"/>
          <w:b/>
        </w:rPr>
      </w:pPr>
    </w:p>
    <w:p w14:paraId="0A83ACF0" w14:textId="2EE2AAD5" w:rsidR="004A32C8" w:rsidRPr="000D7DCA" w:rsidRDefault="004A32C8" w:rsidP="004A32C8">
      <w:pPr>
        <w:ind w:left="567"/>
        <w:rPr>
          <w:rFonts w:cs="Arial"/>
          <w:b/>
        </w:rPr>
      </w:pPr>
      <w:r w:rsidRPr="000D7DCA">
        <w:rPr>
          <w:rFonts w:cs="Arial"/>
          <w:b/>
        </w:rPr>
        <w:t>Cjeno</w:t>
      </w:r>
      <w:r w:rsidR="00575464">
        <w:rPr>
          <w:rFonts w:cs="Arial"/>
          <w:b/>
        </w:rPr>
        <w:t>vni kriterij i vrijednosni (</w:t>
      </w:r>
      <w:proofErr w:type="spellStart"/>
      <w:r w:rsidR="00575464" w:rsidRPr="003601EA">
        <w:rPr>
          <w:rFonts w:cs="Arial"/>
          <w:bCs/>
          <w:i/>
          <w:iCs/>
        </w:rPr>
        <w:t>nec</w:t>
      </w:r>
      <w:r w:rsidRPr="003601EA">
        <w:rPr>
          <w:rFonts w:cs="Arial"/>
          <w:bCs/>
          <w:i/>
          <w:iCs/>
        </w:rPr>
        <w:t>jenovni</w:t>
      </w:r>
      <w:proofErr w:type="spellEnd"/>
      <w:r w:rsidRPr="000D7DCA">
        <w:rPr>
          <w:rFonts w:cs="Arial"/>
          <w:b/>
        </w:rPr>
        <w:t>) kriterij, jednak je za sve grupe.</w:t>
      </w:r>
    </w:p>
    <w:p w14:paraId="788E2696" w14:textId="77777777" w:rsidR="004A32C8" w:rsidRPr="000D7DCA" w:rsidRDefault="004A32C8" w:rsidP="004A32C8">
      <w:pPr>
        <w:ind w:left="567"/>
        <w:rPr>
          <w:rFonts w:cs="Arial"/>
          <w:b/>
          <w:sz w:val="12"/>
          <w:szCs w:val="12"/>
        </w:rPr>
      </w:pPr>
    </w:p>
    <w:p w14:paraId="006B3990" w14:textId="77777777" w:rsidR="004A32C8" w:rsidRPr="000D7DCA" w:rsidRDefault="004A32C8" w:rsidP="004A32C8">
      <w:pPr>
        <w:ind w:left="567"/>
        <w:rPr>
          <w:rFonts w:cs="Arial"/>
        </w:rPr>
      </w:pPr>
      <w:r w:rsidRPr="000D7DCA">
        <w:rPr>
          <w:rFonts w:cs="Arial"/>
        </w:rPr>
        <w:t>Ako su dvije ili više ponuda jednako rangirane prema kriteriju za odabir ponude, Naručitelj će odabrati ponudu koja je zaprimljena ranije.</w:t>
      </w:r>
    </w:p>
    <w:p w14:paraId="2C8C0089" w14:textId="77777777" w:rsidR="004A32C8" w:rsidRPr="000D7DCA" w:rsidRDefault="004A32C8" w:rsidP="004A32C8">
      <w:pPr>
        <w:ind w:left="567"/>
        <w:rPr>
          <w:rFonts w:cs="Arial"/>
        </w:rPr>
      </w:pPr>
    </w:p>
    <w:p w14:paraId="11FD5C98" w14:textId="700DDFD2" w:rsidR="004A32C8" w:rsidRDefault="004A32C8" w:rsidP="000124AC">
      <w:pPr>
        <w:pStyle w:val="Naslov3"/>
        <w:numPr>
          <w:ilvl w:val="1"/>
          <w:numId w:val="37"/>
        </w:numPr>
        <w:ind w:left="567"/>
      </w:pPr>
      <w:r w:rsidRPr="000D7DCA">
        <w:t>Cjenovni kriterij</w:t>
      </w:r>
    </w:p>
    <w:p w14:paraId="126E6EF2" w14:textId="77777777" w:rsidR="00BB7B2D" w:rsidRPr="000D7DCA" w:rsidRDefault="00BB7B2D" w:rsidP="00BB7B2D">
      <w:pPr>
        <w:ind w:left="567"/>
        <w:rPr>
          <w:sz w:val="12"/>
          <w:szCs w:val="12"/>
        </w:rPr>
      </w:pPr>
    </w:p>
    <w:p w14:paraId="31A305F8" w14:textId="77777777" w:rsidR="00BB7B2D" w:rsidRPr="000D7DCA" w:rsidRDefault="00BB7B2D" w:rsidP="00BB7B2D">
      <w:pPr>
        <w:ind w:left="567"/>
        <w:rPr>
          <w:rFonts w:cs="Arial"/>
        </w:rPr>
      </w:pPr>
      <w:r w:rsidRPr="000D7DCA">
        <w:rPr>
          <w:rFonts w:cs="Arial"/>
        </w:rPr>
        <w:t>Predmetni kriterij određuje se temeljem cijene prihvatljive ponude, bez PDV-a, iskazane u ponudbenom listu.</w:t>
      </w:r>
    </w:p>
    <w:p w14:paraId="5628BC94" w14:textId="77777777" w:rsidR="00BB7B2D" w:rsidRPr="003601EA" w:rsidRDefault="00BB7B2D" w:rsidP="00BB7B2D">
      <w:pPr>
        <w:ind w:left="567"/>
        <w:rPr>
          <w:rFonts w:cs="Arial"/>
          <w:sz w:val="12"/>
          <w:szCs w:val="12"/>
        </w:rPr>
      </w:pPr>
    </w:p>
    <w:p w14:paraId="73D77086" w14:textId="77777777" w:rsidR="00BB7B2D" w:rsidRPr="000D7DCA" w:rsidRDefault="00BB7B2D" w:rsidP="00BB7B2D">
      <w:pPr>
        <w:ind w:left="567"/>
        <w:rPr>
          <w:rFonts w:cs="Arial"/>
          <w:u w:val="single"/>
        </w:rPr>
      </w:pPr>
      <w:r w:rsidRPr="000D7DCA">
        <w:rPr>
          <w:rFonts w:cs="Arial"/>
          <w:b/>
        </w:rPr>
        <w:t>Maksimalni broj bodova:</w:t>
      </w:r>
      <w:r w:rsidRPr="000D7DCA">
        <w:rPr>
          <w:rFonts w:cs="Arial"/>
        </w:rPr>
        <w:t xml:space="preserve"> </w:t>
      </w:r>
      <w:r w:rsidRPr="000D7DCA">
        <w:rPr>
          <w:rFonts w:cs="Arial"/>
          <w:b/>
        </w:rPr>
        <w:t>90</w:t>
      </w:r>
      <w:r w:rsidRPr="000D7DCA">
        <w:rPr>
          <w:rFonts w:cs="Arial"/>
        </w:rPr>
        <w:t xml:space="preserve"> bodova</w:t>
      </w:r>
      <w:r w:rsidRPr="000D7DCA">
        <w:rPr>
          <w:rFonts w:cs="Arial"/>
          <w:u w:val="single"/>
        </w:rPr>
        <w:t>.</w:t>
      </w:r>
    </w:p>
    <w:p w14:paraId="2B04C110" w14:textId="77777777" w:rsidR="00BB7B2D" w:rsidRPr="003601EA" w:rsidRDefault="00BB7B2D" w:rsidP="00BB7B2D">
      <w:pPr>
        <w:ind w:left="567"/>
        <w:rPr>
          <w:rFonts w:cs="Arial"/>
          <w:sz w:val="12"/>
          <w:szCs w:val="12"/>
        </w:rPr>
      </w:pPr>
    </w:p>
    <w:p w14:paraId="706F4A5E" w14:textId="77777777" w:rsidR="00BB7B2D" w:rsidRPr="000D7DCA" w:rsidRDefault="00BB7B2D" w:rsidP="00BB7B2D">
      <w:pPr>
        <w:ind w:left="567"/>
        <w:rPr>
          <w:rFonts w:cs="Arial"/>
        </w:rPr>
      </w:pPr>
      <w:r w:rsidRPr="000D7DCA">
        <w:rPr>
          <w:rFonts w:cs="Arial"/>
          <w:b/>
        </w:rPr>
        <w:t>Vrijednosni kriterij:</w:t>
      </w:r>
      <w:r w:rsidRPr="000D7DCA">
        <w:rPr>
          <w:rFonts w:cs="Arial"/>
        </w:rPr>
        <w:t xml:space="preserve"> najniža cijena ponude bez PDV-a ostvarit će maksimalan broj bodova.</w:t>
      </w:r>
    </w:p>
    <w:p w14:paraId="1D27A9D3" w14:textId="77777777" w:rsidR="00BB7B2D" w:rsidRPr="003601EA" w:rsidRDefault="00BB7B2D" w:rsidP="00BB7B2D">
      <w:pPr>
        <w:ind w:left="567"/>
        <w:rPr>
          <w:rFonts w:cs="Arial"/>
          <w:sz w:val="12"/>
          <w:szCs w:val="12"/>
        </w:rPr>
      </w:pPr>
    </w:p>
    <w:p w14:paraId="15AAD135" w14:textId="77777777" w:rsidR="00BB7B2D" w:rsidRDefault="00BB7B2D" w:rsidP="00BB7B2D">
      <w:pPr>
        <w:ind w:left="567"/>
        <w:rPr>
          <w:rFonts w:cs="Arial"/>
        </w:rPr>
      </w:pPr>
      <w:r w:rsidRPr="000D7DCA">
        <w:rPr>
          <w:rFonts w:cs="Arial"/>
        </w:rPr>
        <w:t>Bodovna vrijednost ponuda drugih ponuditelja će se određivati korištenjem sljedeće formule:</w:t>
      </w:r>
    </w:p>
    <w:p w14:paraId="2232DEC3" w14:textId="77777777" w:rsidR="003B46E1" w:rsidRPr="000D7DCA" w:rsidRDefault="003B46E1" w:rsidP="00BB7B2D">
      <w:pPr>
        <w:ind w:left="567"/>
        <w:rPr>
          <w:rFonts w:cs="Arial"/>
        </w:rPr>
      </w:pPr>
    </w:p>
    <w:p w14:paraId="552891A7" w14:textId="77777777" w:rsidR="00BB7B2D" w:rsidRPr="003601EA" w:rsidRDefault="00BB7B2D" w:rsidP="00BB7B2D">
      <w:pPr>
        <w:ind w:left="567"/>
        <w:rPr>
          <w:rFonts w:cs="Arial"/>
          <w:sz w:val="12"/>
          <w:szCs w:val="12"/>
        </w:rPr>
      </w:pPr>
    </w:p>
    <w:tbl>
      <w:tblPr>
        <w:tblW w:w="0" w:type="auto"/>
        <w:tblInd w:w="1809" w:type="dxa"/>
        <w:tblLook w:val="04A0" w:firstRow="1" w:lastRow="0" w:firstColumn="1" w:lastColumn="0" w:noHBand="0" w:noVBand="1"/>
      </w:tblPr>
      <w:tblGrid>
        <w:gridCol w:w="1797"/>
        <w:gridCol w:w="3039"/>
        <w:gridCol w:w="693"/>
      </w:tblGrid>
      <w:tr w:rsidR="00BB7B2D" w:rsidRPr="000D7DCA" w14:paraId="0F54AE00" w14:textId="77777777" w:rsidTr="00EA7996">
        <w:trPr>
          <w:trHeight w:val="404"/>
        </w:trPr>
        <w:tc>
          <w:tcPr>
            <w:tcW w:w="1797" w:type="dxa"/>
            <w:vMerge w:val="restart"/>
            <w:shd w:val="clear" w:color="auto" w:fill="auto"/>
            <w:vAlign w:val="center"/>
          </w:tcPr>
          <w:p w14:paraId="1068A4BD" w14:textId="77777777" w:rsidR="00BB7B2D" w:rsidRPr="000D7DCA" w:rsidRDefault="00BB7B2D" w:rsidP="00EA7996">
            <w:pPr>
              <w:jc w:val="right"/>
              <w:rPr>
                <w:rFonts w:cs="Arial"/>
              </w:rPr>
            </w:pPr>
            <w:r w:rsidRPr="000D7DCA">
              <w:rPr>
                <w:rFonts w:cs="Arial"/>
                <w:b/>
              </w:rPr>
              <w:lastRenderedPageBreak/>
              <w:t>Broj bodova =</w:t>
            </w:r>
          </w:p>
        </w:tc>
        <w:tc>
          <w:tcPr>
            <w:tcW w:w="3039" w:type="dxa"/>
            <w:tcBorders>
              <w:bottom w:val="single" w:sz="4" w:space="0" w:color="auto"/>
            </w:tcBorders>
            <w:shd w:val="clear" w:color="auto" w:fill="auto"/>
            <w:vAlign w:val="center"/>
          </w:tcPr>
          <w:p w14:paraId="19849DCF" w14:textId="77777777" w:rsidR="00BB7B2D" w:rsidRPr="000D7DCA" w:rsidRDefault="00BB7B2D" w:rsidP="00EA7996">
            <w:pPr>
              <w:rPr>
                <w:rFonts w:cs="Arial"/>
              </w:rPr>
            </w:pPr>
            <w:r w:rsidRPr="000D7DCA">
              <w:rPr>
                <w:rFonts w:cs="Arial"/>
                <w:b/>
              </w:rPr>
              <w:t>Najniža ponuđena cijena</w:t>
            </w:r>
          </w:p>
        </w:tc>
        <w:tc>
          <w:tcPr>
            <w:tcW w:w="693" w:type="dxa"/>
            <w:vMerge w:val="restart"/>
            <w:shd w:val="clear" w:color="auto" w:fill="auto"/>
            <w:vAlign w:val="center"/>
          </w:tcPr>
          <w:p w14:paraId="0FA6DC0E" w14:textId="77777777" w:rsidR="00BB7B2D" w:rsidRPr="000D7DCA" w:rsidRDefault="00BB7B2D" w:rsidP="00EA7996">
            <w:pPr>
              <w:rPr>
                <w:rFonts w:cs="Arial"/>
              </w:rPr>
            </w:pPr>
            <w:r w:rsidRPr="000D7DCA">
              <w:rPr>
                <w:rFonts w:cs="Arial"/>
                <w:b/>
              </w:rPr>
              <w:t>x 90</w:t>
            </w:r>
          </w:p>
        </w:tc>
      </w:tr>
      <w:tr w:rsidR="00BB7B2D" w:rsidRPr="000D7DCA" w14:paraId="6E2A4D3B" w14:textId="77777777" w:rsidTr="00EA7996">
        <w:trPr>
          <w:trHeight w:val="410"/>
        </w:trPr>
        <w:tc>
          <w:tcPr>
            <w:tcW w:w="1797" w:type="dxa"/>
            <w:vMerge/>
            <w:shd w:val="clear" w:color="auto" w:fill="auto"/>
            <w:vAlign w:val="center"/>
          </w:tcPr>
          <w:p w14:paraId="3EA3F038" w14:textId="77777777" w:rsidR="00BB7B2D" w:rsidRPr="000D7DCA" w:rsidRDefault="00BB7B2D" w:rsidP="00EA7996">
            <w:pPr>
              <w:rPr>
                <w:rFonts w:cs="Arial"/>
              </w:rPr>
            </w:pPr>
          </w:p>
        </w:tc>
        <w:tc>
          <w:tcPr>
            <w:tcW w:w="3039" w:type="dxa"/>
            <w:tcBorders>
              <w:top w:val="single" w:sz="4" w:space="0" w:color="auto"/>
            </w:tcBorders>
            <w:shd w:val="clear" w:color="auto" w:fill="auto"/>
            <w:vAlign w:val="center"/>
          </w:tcPr>
          <w:p w14:paraId="3243735B" w14:textId="77777777" w:rsidR="00BB7B2D" w:rsidRPr="000D7DCA" w:rsidRDefault="00BB7B2D" w:rsidP="00EA7996">
            <w:pPr>
              <w:jc w:val="center"/>
              <w:rPr>
                <w:rFonts w:cs="Arial"/>
              </w:rPr>
            </w:pPr>
            <w:r w:rsidRPr="000D7DCA">
              <w:rPr>
                <w:rFonts w:cs="Arial"/>
                <w:b/>
              </w:rPr>
              <w:t>Cijena ponude</w:t>
            </w:r>
          </w:p>
        </w:tc>
        <w:tc>
          <w:tcPr>
            <w:tcW w:w="693" w:type="dxa"/>
            <w:vMerge/>
            <w:shd w:val="clear" w:color="auto" w:fill="auto"/>
            <w:vAlign w:val="center"/>
          </w:tcPr>
          <w:p w14:paraId="60AD29D2" w14:textId="77777777" w:rsidR="00BB7B2D" w:rsidRPr="000D7DCA" w:rsidRDefault="00BB7B2D" w:rsidP="00EA7996">
            <w:pPr>
              <w:rPr>
                <w:rFonts w:cs="Arial"/>
              </w:rPr>
            </w:pPr>
          </w:p>
        </w:tc>
      </w:tr>
    </w:tbl>
    <w:p w14:paraId="5200EB0B" w14:textId="77777777" w:rsidR="00BB7B2D" w:rsidRPr="00BB7B2D" w:rsidRDefault="00BB7B2D" w:rsidP="00BB7B2D">
      <w:pPr>
        <w:ind w:left="567"/>
      </w:pPr>
    </w:p>
    <w:p w14:paraId="7C057179" w14:textId="655B9E5E" w:rsidR="004A32C8" w:rsidRPr="00BB7B2D" w:rsidRDefault="00BB7B2D" w:rsidP="00BB7B2D">
      <w:pPr>
        <w:pStyle w:val="Odlomakpopisa"/>
        <w:numPr>
          <w:ilvl w:val="1"/>
          <w:numId w:val="37"/>
        </w:numPr>
        <w:ind w:left="567"/>
        <w:rPr>
          <w:b/>
          <w:bCs/>
        </w:rPr>
      </w:pPr>
      <w:r w:rsidRPr="00BB7B2D">
        <w:rPr>
          <w:b/>
          <w:bCs/>
        </w:rPr>
        <w:t xml:space="preserve"> </w:t>
      </w:r>
      <w:r w:rsidR="004A32C8" w:rsidRPr="00BB7B2D">
        <w:rPr>
          <w:b/>
          <w:bCs/>
        </w:rPr>
        <w:t>Vrijednosni (</w:t>
      </w:r>
      <w:proofErr w:type="spellStart"/>
      <w:r>
        <w:rPr>
          <w:i/>
          <w:iCs/>
        </w:rPr>
        <w:t>n</w:t>
      </w:r>
      <w:r w:rsidR="004A32C8" w:rsidRPr="00BB7B2D">
        <w:rPr>
          <w:i/>
          <w:iCs/>
        </w:rPr>
        <w:t>ecjenovni</w:t>
      </w:r>
      <w:proofErr w:type="spellEnd"/>
      <w:r w:rsidR="004A32C8" w:rsidRPr="00BB7B2D">
        <w:rPr>
          <w:b/>
          <w:bCs/>
        </w:rPr>
        <w:t>) kriterij –</w:t>
      </w:r>
      <w:r w:rsidR="003E504D" w:rsidRPr="00BB7B2D">
        <w:rPr>
          <w:b/>
          <w:bCs/>
        </w:rPr>
        <w:t xml:space="preserve"> </w:t>
      </w:r>
      <w:r w:rsidR="004A32C8" w:rsidRPr="00BB7B2D">
        <w:rPr>
          <w:b/>
          <w:bCs/>
        </w:rPr>
        <w:t>rok</w:t>
      </w:r>
      <w:r w:rsidR="003E504D" w:rsidRPr="00BB7B2D">
        <w:rPr>
          <w:b/>
          <w:bCs/>
        </w:rPr>
        <w:t xml:space="preserve"> isporuke</w:t>
      </w:r>
    </w:p>
    <w:p w14:paraId="77DF245E" w14:textId="77777777" w:rsidR="004A32C8" w:rsidRPr="000D7DCA" w:rsidRDefault="004A32C8" w:rsidP="004A32C8">
      <w:pPr>
        <w:ind w:left="567"/>
        <w:rPr>
          <w:sz w:val="12"/>
          <w:szCs w:val="12"/>
        </w:rPr>
      </w:pPr>
    </w:p>
    <w:p w14:paraId="457F9F90" w14:textId="45780FD8" w:rsidR="003E504D" w:rsidRPr="000D7DCA" w:rsidRDefault="003E504D" w:rsidP="003E504D">
      <w:pPr>
        <w:ind w:left="567"/>
        <w:rPr>
          <w:rFonts w:cs="Arial"/>
        </w:rPr>
      </w:pPr>
      <w:proofErr w:type="spellStart"/>
      <w:r w:rsidRPr="000D7DCA">
        <w:rPr>
          <w:rFonts w:cs="Arial"/>
        </w:rPr>
        <w:t>Necjenovni</w:t>
      </w:r>
      <w:proofErr w:type="spellEnd"/>
      <w:r w:rsidRPr="000D7DCA">
        <w:rPr>
          <w:rFonts w:cs="Arial"/>
        </w:rPr>
        <w:t xml:space="preserve"> kriterij je </w:t>
      </w:r>
      <w:r w:rsidRPr="000D7DCA">
        <w:rPr>
          <w:rFonts w:cs="Arial"/>
          <w:b/>
        </w:rPr>
        <w:t xml:space="preserve">rok za isporuku robe izražen u radnim danima. </w:t>
      </w:r>
      <w:r w:rsidRPr="000D7DCA">
        <w:rPr>
          <w:rFonts w:cs="Arial"/>
        </w:rPr>
        <w:t>Maksimalni rok za</w:t>
      </w:r>
      <w:r w:rsidRPr="000D7DCA">
        <w:rPr>
          <w:rFonts w:cs="Arial"/>
          <w:b/>
        </w:rPr>
        <w:t xml:space="preserve"> </w:t>
      </w:r>
      <w:r w:rsidRPr="000D7DCA">
        <w:rPr>
          <w:rFonts w:cs="Arial"/>
        </w:rPr>
        <w:t xml:space="preserve">isporuku je </w:t>
      </w:r>
      <w:r w:rsidRPr="000D7DCA">
        <w:rPr>
          <w:rFonts w:cs="Arial"/>
          <w:b/>
        </w:rPr>
        <w:t>8 radnih dana</w:t>
      </w:r>
      <w:r w:rsidRPr="000D7DCA">
        <w:rPr>
          <w:rFonts w:cs="Arial"/>
        </w:rPr>
        <w:t xml:space="preserve"> od dana zaprimanja narudžbe izdane od strane naručitelja</w:t>
      </w:r>
      <w:r w:rsidRPr="000D7DCA">
        <w:rPr>
          <w:rFonts w:cs="Arial"/>
          <w:b/>
        </w:rPr>
        <w:t xml:space="preserve">. Broj radnih dana potrebno je upisati na predviđeno mjesto u troškovniku. </w:t>
      </w:r>
      <w:r w:rsidRPr="000D7DCA">
        <w:rPr>
          <w:rFonts w:cs="Arial"/>
        </w:rPr>
        <w:t xml:space="preserve">Ukoliko </w:t>
      </w:r>
      <w:r w:rsidR="00B51126">
        <w:rPr>
          <w:rFonts w:cs="Arial"/>
        </w:rPr>
        <w:t>g</w:t>
      </w:r>
      <w:r w:rsidRPr="000D7DCA">
        <w:rPr>
          <w:rFonts w:cs="Arial"/>
        </w:rPr>
        <w:t>ospodarski subjekt ne upiše rok za isporuku roke, smatrati će se da nudi rok isporuke od 8 radnih dana, te će mu se dodijeliti 1 bod.</w:t>
      </w:r>
    </w:p>
    <w:p w14:paraId="523CE321" w14:textId="77777777" w:rsidR="004A32C8" w:rsidRPr="000D7DCA" w:rsidRDefault="004A32C8" w:rsidP="004A32C8">
      <w:pPr>
        <w:ind w:left="567"/>
        <w:rPr>
          <w:rFonts w:cs="Arial"/>
          <w:sz w:val="12"/>
          <w:szCs w:val="12"/>
        </w:rPr>
      </w:pPr>
    </w:p>
    <w:p w14:paraId="04E23F03" w14:textId="77777777" w:rsidR="004A32C8" w:rsidRPr="000D7DCA" w:rsidRDefault="004A32C8" w:rsidP="004A32C8">
      <w:pPr>
        <w:ind w:left="567"/>
        <w:rPr>
          <w:rFonts w:cs="Arial"/>
        </w:rPr>
      </w:pPr>
      <w:r w:rsidRPr="000D7DCA">
        <w:rPr>
          <w:rFonts w:cs="Arial"/>
        </w:rPr>
        <w:t>Pojam ''radni dan'' znači sve dane osim državnog blagdana, subote i nedjelje.</w:t>
      </w:r>
    </w:p>
    <w:p w14:paraId="7697F748" w14:textId="77777777" w:rsidR="004A32C8" w:rsidRPr="000D7DCA" w:rsidRDefault="004A32C8" w:rsidP="004A32C8">
      <w:pPr>
        <w:ind w:left="567"/>
        <w:rPr>
          <w:rFonts w:cs="Arial"/>
          <w:sz w:val="12"/>
          <w:szCs w:val="12"/>
        </w:rPr>
      </w:pPr>
    </w:p>
    <w:p w14:paraId="3EF670E7" w14:textId="77777777" w:rsidR="004A32C8" w:rsidRPr="000D7DCA" w:rsidRDefault="004A32C8" w:rsidP="004A32C8">
      <w:pPr>
        <w:ind w:left="567"/>
        <w:rPr>
          <w:rFonts w:cs="Arial"/>
        </w:rPr>
      </w:pPr>
      <w:r w:rsidRPr="000D7DCA">
        <w:rPr>
          <w:rFonts w:cs="Arial"/>
          <w:b/>
        </w:rPr>
        <w:t xml:space="preserve">Maksimalni broj bodova: </w:t>
      </w:r>
      <w:r w:rsidRPr="000D7DCA">
        <w:rPr>
          <w:rFonts w:cs="Arial"/>
          <w:b/>
          <w:u w:val="single"/>
        </w:rPr>
        <w:t xml:space="preserve">10 </w:t>
      </w:r>
      <w:r w:rsidRPr="000D7DCA">
        <w:rPr>
          <w:rFonts w:cs="Arial"/>
          <w:u w:val="single"/>
        </w:rPr>
        <w:t>bodova</w:t>
      </w:r>
    </w:p>
    <w:p w14:paraId="786B01B2" w14:textId="77777777" w:rsidR="004A32C8" w:rsidRPr="000D7DCA" w:rsidRDefault="004A32C8" w:rsidP="004A32C8">
      <w:pPr>
        <w:ind w:left="567"/>
        <w:rPr>
          <w:rFonts w:cs="Arial"/>
          <w:sz w:val="12"/>
          <w:szCs w:val="12"/>
        </w:rPr>
      </w:pPr>
    </w:p>
    <w:p w14:paraId="3C2D02D3" w14:textId="77777777" w:rsidR="004A32C8" w:rsidRPr="000D7DCA" w:rsidRDefault="004A32C8" w:rsidP="004A32C8">
      <w:pPr>
        <w:ind w:left="567"/>
        <w:rPr>
          <w:rFonts w:cs="Arial"/>
        </w:rPr>
      </w:pPr>
      <w:r w:rsidRPr="000D7DCA">
        <w:rPr>
          <w:rFonts w:cs="Arial"/>
          <w:b/>
        </w:rPr>
        <w:t>Vrijednosni kriterij</w:t>
      </w:r>
      <w:r w:rsidRPr="000D7DCA">
        <w:rPr>
          <w:rFonts w:cs="Arial"/>
        </w:rPr>
        <w:t xml:space="preserve"> </w:t>
      </w:r>
      <w:r w:rsidRPr="000D7DCA">
        <w:t>–</w:t>
      </w:r>
      <w:r w:rsidRPr="000D7DCA">
        <w:rPr>
          <w:rFonts w:cs="Arial"/>
        </w:rPr>
        <w:t xml:space="preserve"> Gospodarski subjekti – ponuditelj će se bodovati prema sljedećoj tablici:</w:t>
      </w:r>
    </w:p>
    <w:p w14:paraId="25D2278E" w14:textId="77777777" w:rsidR="004A32C8" w:rsidRPr="000D7DCA" w:rsidRDefault="004A32C8" w:rsidP="004A32C8">
      <w:pPr>
        <w:ind w:left="567"/>
        <w:rPr>
          <w:rFonts w:cs="Arial"/>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4"/>
      </w:tblGrid>
      <w:tr w:rsidR="004A32C8" w:rsidRPr="000D7DCA" w14:paraId="6F0EEA74" w14:textId="77777777" w:rsidTr="00621EC8">
        <w:trPr>
          <w:trHeight w:val="409"/>
          <w:jc w:val="center"/>
        </w:trPr>
        <w:tc>
          <w:tcPr>
            <w:tcW w:w="2903" w:type="dxa"/>
            <w:shd w:val="clear" w:color="auto" w:fill="D0CECE" w:themeFill="background2" w:themeFillShade="E6"/>
            <w:vAlign w:val="center"/>
          </w:tcPr>
          <w:p w14:paraId="0A443055" w14:textId="77777777" w:rsidR="004A32C8" w:rsidRPr="000D7DCA" w:rsidRDefault="004A32C8" w:rsidP="00621EC8">
            <w:pPr>
              <w:jc w:val="center"/>
              <w:rPr>
                <w:rFonts w:cs="Arial"/>
                <w:b/>
              </w:rPr>
            </w:pPr>
            <w:r w:rsidRPr="000D7DCA">
              <w:rPr>
                <w:rFonts w:cs="Arial"/>
                <w:b/>
              </w:rPr>
              <w:t xml:space="preserve">Rok isporuke </w:t>
            </w:r>
          </w:p>
        </w:tc>
        <w:tc>
          <w:tcPr>
            <w:tcW w:w="2904" w:type="dxa"/>
            <w:shd w:val="clear" w:color="auto" w:fill="D0CECE" w:themeFill="background2" w:themeFillShade="E6"/>
            <w:vAlign w:val="center"/>
          </w:tcPr>
          <w:p w14:paraId="74FED3C4" w14:textId="77777777" w:rsidR="004A32C8" w:rsidRPr="000D7DCA" w:rsidRDefault="004A32C8" w:rsidP="00621EC8">
            <w:pPr>
              <w:contextualSpacing/>
              <w:jc w:val="center"/>
              <w:rPr>
                <w:rFonts w:cs="Arial"/>
                <w:b/>
              </w:rPr>
            </w:pPr>
            <w:r w:rsidRPr="000D7DCA">
              <w:rPr>
                <w:rFonts w:cs="Arial"/>
                <w:b/>
              </w:rPr>
              <w:t>Bodovi</w:t>
            </w:r>
          </w:p>
        </w:tc>
      </w:tr>
      <w:tr w:rsidR="004A32C8" w:rsidRPr="000D7DCA" w14:paraId="749073A6" w14:textId="77777777" w:rsidTr="00621EC8">
        <w:trPr>
          <w:trHeight w:val="409"/>
          <w:jc w:val="center"/>
        </w:trPr>
        <w:tc>
          <w:tcPr>
            <w:tcW w:w="2903" w:type="dxa"/>
            <w:shd w:val="clear" w:color="auto" w:fill="auto"/>
            <w:vAlign w:val="center"/>
          </w:tcPr>
          <w:p w14:paraId="2A4565D8" w14:textId="1DCF21C7" w:rsidR="004A32C8" w:rsidRPr="000D7DCA" w:rsidRDefault="004A32C8" w:rsidP="00621EC8">
            <w:pPr>
              <w:contextualSpacing/>
              <w:jc w:val="center"/>
              <w:rPr>
                <w:rFonts w:cs="Arial"/>
              </w:rPr>
            </w:pPr>
            <w:r w:rsidRPr="000D7DCA">
              <w:rPr>
                <w:rFonts w:cs="Arial"/>
              </w:rPr>
              <w:t xml:space="preserve">1 </w:t>
            </w:r>
            <w:r w:rsidRPr="000D7DCA">
              <w:t>–</w:t>
            </w:r>
            <w:r w:rsidRPr="000D7DCA">
              <w:rPr>
                <w:rFonts w:cs="Arial"/>
              </w:rPr>
              <w:t xml:space="preserve"> </w:t>
            </w:r>
            <w:r w:rsidR="000D7DCA" w:rsidRPr="000D7DCA">
              <w:rPr>
                <w:rFonts w:cs="Arial"/>
              </w:rPr>
              <w:t>4</w:t>
            </w:r>
            <w:r w:rsidRPr="000D7DCA">
              <w:rPr>
                <w:rFonts w:cs="Arial"/>
              </w:rPr>
              <w:t xml:space="preserve"> radna dana</w:t>
            </w:r>
          </w:p>
        </w:tc>
        <w:tc>
          <w:tcPr>
            <w:tcW w:w="2904" w:type="dxa"/>
            <w:shd w:val="clear" w:color="auto" w:fill="auto"/>
            <w:vAlign w:val="center"/>
          </w:tcPr>
          <w:p w14:paraId="4360D321" w14:textId="77777777" w:rsidR="004A32C8" w:rsidRPr="000D7DCA" w:rsidRDefault="004A32C8" w:rsidP="00621EC8">
            <w:pPr>
              <w:contextualSpacing/>
              <w:jc w:val="center"/>
              <w:rPr>
                <w:rFonts w:cs="Arial"/>
              </w:rPr>
            </w:pPr>
            <w:r w:rsidRPr="000D7DCA">
              <w:rPr>
                <w:rFonts w:cs="Arial"/>
              </w:rPr>
              <w:t>10</w:t>
            </w:r>
          </w:p>
        </w:tc>
      </w:tr>
      <w:tr w:rsidR="004A32C8" w:rsidRPr="000D7DCA" w14:paraId="2FBB6BD8" w14:textId="77777777" w:rsidTr="00621EC8">
        <w:trPr>
          <w:trHeight w:val="409"/>
          <w:jc w:val="center"/>
        </w:trPr>
        <w:tc>
          <w:tcPr>
            <w:tcW w:w="2903" w:type="dxa"/>
            <w:shd w:val="clear" w:color="auto" w:fill="auto"/>
            <w:vAlign w:val="center"/>
          </w:tcPr>
          <w:p w14:paraId="64B19F43" w14:textId="583F6890" w:rsidR="004A32C8" w:rsidRPr="000D7DCA" w:rsidRDefault="000D7DCA" w:rsidP="00621EC8">
            <w:pPr>
              <w:contextualSpacing/>
              <w:jc w:val="center"/>
              <w:rPr>
                <w:rFonts w:cs="Arial"/>
              </w:rPr>
            </w:pPr>
            <w:r w:rsidRPr="000D7DCA">
              <w:rPr>
                <w:rFonts w:cs="Arial"/>
              </w:rPr>
              <w:t>5</w:t>
            </w:r>
            <w:r w:rsidR="004A32C8" w:rsidRPr="000D7DCA">
              <w:rPr>
                <w:rFonts w:cs="Arial"/>
              </w:rPr>
              <w:t xml:space="preserve"> </w:t>
            </w:r>
            <w:r w:rsidR="004A32C8" w:rsidRPr="000D7DCA">
              <w:t>–</w:t>
            </w:r>
            <w:r w:rsidR="004A32C8" w:rsidRPr="000D7DCA">
              <w:rPr>
                <w:rFonts w:cs="Arial"/>
              </w:rPr>
              <w:t xml:space="preserve"> </w:t>
            </w:r>
            <w:r w:rsidRPr="000D7DCA">
              <w:rPr>
                <w:rFonts w:cs="Arial"/>
              </w:rPr>
              <w:t>7</w:t>
            </w:r>
            <w:r w:rsidR="004A32C8" w:rsidRPr="000D7DCA">
              <w:rPr>
                <w:rFonts w:cs="Arial"/>
              </w:rPr>
              <w:t xml:space="preserve"> radna dana </w:t>
            </w:r>
          </w:p>
        </w:tc>
        <w:tc>
          <w:tcPr>
            <w:tcW w:w="2904" w:type="dxa"/>
            <w:shd w:val="clear" w:color="auto" w:fill="auto"/>
            <w:vAlign w:val="center"/>
          </w:tcPr>
          <w:p w14:paraId="0D37C634" w14:textId="77777777" w:rsidR="004A32C8" w:rsidRPr="000D7DCA" w:rsidRDefault="004A32C8" w:rsidP="00621EC8">
            <w:pPr>
              <w:contextualSpacing/>
              <w:jc w:val="center"/>
              <w:rPr>
                <w:rFonts w:cs="Arial"/>
              </w:rPr>
            </w:pPr>
            <w:r w:rsidRPr="000D7DCA">
              <w:rPr>
                <w:rFonts w:cs="Arial"/>
              </w:rPr>
              <w:t>5</w:t>
            </w:r>
          </w:p>
        </w:tc>
      </w:tr>
      <w:tr w:rsidR="004A32C8" w:rsidRPr="000D7DCA" w14:paraId="53E39804" w14:textId="77777777" w:rsidTr="00621EC8">
        <w:trPr>
          <w:trHeight w:val="409"/>
          <w:jc w:val="center"/>
        </w:trPr>
        <w:tc>
          <w:tcPr>
            <w:tcW w:w="2903" w:type="dxa"/>
            <w:shd w:val="clear" w:color="auto" w:fill="auto"/>
            <w:vAlign w:val="center"/>
          </w:tcPr>
          <w:p w14:paraId="442504BA" w14:textId="45763C76" w:rsidR="004A32C8" w:rsidRPr="000D7DCA" w:rsidRDefault="000D7DCA" w:rsidP="00621EC8">
            <w:pPr>
              <w:contextualSpacing/>
              <w:jc w:val="center"/>
              <w:rPr>
                <w:rFonts w:cs="Arial"/>
              </w:rPr>
            </w:pPr>
            <w:r w:rsidRPr="000D7DCA">
              <w:rPr>
                <w:rFonts w:cs="Arial"/>
              </w:rPr>
              <w:t>8</w:t>
            </w:r>
            <w:r w:rsidR="004A32C8" w:rsidRPr="000D7DCA">
              <w:rPr>
                <w:rFonts w:cs="Arial"/>
              </w:rPr>
              <w:t xml:space="preserve"> radnih dana</w:t>
            </w:r>
          </w:p>
        </w:tc>
        <w:tc>
          <w:tcPr>
            <w:tcW w:w="2904" w:type="dxa"/>
            <w:shd w:val="clear" w:color="auto" w:fill="auto"/>
            <w:vAlign w:val="center"/>
          </w:tcPr>
          <w:p w14:paraId="5B332371" w14:textId="77777777" w:rsidR="004A32C8" w:rsidRPr="000D7DCA" w:rsidRDefault="004A32C8" w:rsidP="00621EC8">
            <w:pPr>
              <w:contextualSpacing/>
              <w:jc w:val="center"/>
              <w:rPr>
                <w:rFonts w:cs="Arial"/>
              </w:rPr>
            </w:pPr>
            <w:r w:rsidRPr="000D7DCA">
              <w:rPr>
                <w:rFonts w:cs="Arial"/>
              </w:rPr>
              <w:t>1</w:t>
            </w:r>
          </w:p>
        </w:tc>
      </w:tr>
    </w:tbl>
    <w:p w14:paraId="37600FA6" w14:textId="77777777" w:rsidR="000D7DCA" w:rsidRPr="000D7DCA" w:rsidRDefault="000D7DCA" w:rsidP="000D7DCA">
      <w:pPr>
        <w:ind w:left="567"/>
        <w:rPr>
          <w:rFonts w:cs="Arial"/>
        </w:rPr>
      </w:pPr>
    </w:p>
    <w:p w14:paraId="5C7F3E02" w14:textId="187ABAE1" w:rsidR="000D7DCA" w:rsidRPr="000D7DCA" w:rsidRDefault="000D7DCA" w:rsidP="000D7DCA">
      <w:pPr>
        <w:ind w:left="567"/>
        <w:rPr>
          <w:rFonts w:cs="Arial"/>
        </w:rPr>
      </w:pPr>
      <w:r w:rsidRPr="000D7DCA">
        <w:rPr>
          <w:rFonts w:cs="Arial"/>
        </w:rPr>
        <w:t>Naručitelj neće prihvatiti ponudu gospodarskog subjekta koji je ponudio rok isporuke dulji od 8 radnih dana.</w:t>
      </w:r>
    </w:p>
    <w:p w14:paraId="5D4BB5DB" w14:textId="77777777" w:rsidR="004A32C8" w:rsidRPr="000D7DCA" w:rsidRDefault="004A32C8" w:rsidP="004A32C8">
      <w:pPr>
        <w:ind w:left="567"/>
        <w:rPr>
          <w:bCs/>
          <w:u w:val="single"/>
        </w:rPr>
      </w:pPr>
    </w:p>
    <w:p w14:paraId="3C8C7BAF" w14:textId="77777777" w:rsidR="004A32C8" w:rsidRPr="000D7DCA" w:rsidRDefault="004A32C8" w:rsidP="004A32C8">
      <w:pPr>
        <w:ind w:left="567"/>
      </w:pPr>
    </w:p>
    <w:p w14:paraId="7471BC57" w14:textId="527280D2" w:rsidR="004A32C8" w:rsidRPr="000D7DCA" w:rsidRDefault="00E767E1" w:rsidP="005562A9">
      <w:pPr>
        <w:pStyle w:val="Naslov2"/>
      </w:pPr>
      <w:r w:rsidRPr="000D7DCA">
        <w:t>STAVLJANJE NA RASPOLAGANJE DOKUMENTACIJE O NABAVI</w:t>
      </w:r>
    </w:p>
    <w:p w14:paraId="4A5358A8" w14:textId="77777777" w:rsidR="004A32C8" w:rsidRPr="000D7DCA" w:rsidRDefault="004A32C8" w:rsidP="0094506F">
      <w:pPr>
        <w:ind w:left="567"/>
        <w:rPr>
          <w:sz w:val="12"/>
          <w:szCs w:val="12"/>
        </w:rPr>
      </w:pPr>
    </w:p>
    <w:p w14:paraId="7A7CF307" w14:textId="77777777" w:rsidR="004A32C8" w:rsidRPr="000D7DCA" w:rsidRDefault="004A32C8" w:rsidP="0094506F">
      <w:pPr>
        <w:ind w:left="567"/>
        <w:rPr>
          <w:rFonts w:cs="Arial"/>
        </w:rPr>
      </w:pPr>
      <w:r w:rsidRPr="000D7DCA">
        <w:rPr>
          <w:rFonts w:cs="Arial"/>
        </w:rPr>
        <w:t>Dokumentacija o nabavi, stavlja se na raspolaganje putem EOJN RH.</w:t>
      </w:r>
    </w:p>
    <w:p w14:paraId="3E0EF23D" w14:textId="77777777" w:rsidR="004A32C8" w:rsidRPr="000D7DCA" w:rsidRDefault="004A32C8" w:rsidP="004A32C8">
      <w:pPr>
        <w:ind w:left="567"/>
        <w:rPr>
          <w:rFonts w:cs="Arial"/>
        </w:rPr>
      </w:pPr>
    </w:p>
    <w:p w14:paraId="5E6FEDEB" w14:textId="77777777" w:rsidR="004A32C8" w:rsidRPr="00D35F6F" w:rsidRDefault="004A32C8" w:rsidP="005562A9">
      <w:pPr>
        <w:pStyle w:val="Naslov2"/>
      </w:pPr>
      <w:r w:rsidRPr="00D35F6F">
        <w:t>ROK DONOŠENJA ODLUKE</w:t>
      </w:r>
    </w:p>
    <w:p w14:paraId="07072F75" w14:textId="77777777" w:rsidR="004A32C8" w:rsidRPr="000D7DCA" w:rsidRDefault="004A32C8" w:rsidP="004A32C8">
      <w:pPr>
        <w:ind w:left="567"/>
        <w:rPr>
          <w:sz w:val="12"/>
          <w:szCs w:val="12"/>
        </w:rPr>
      </w:pPr>
    </w:p>
    <w:p w14:paraId="39B4623D" w14:textId="6EE03A4D" w:rsidR="004A32C8" w:rsidRPr="000D7DCA" w:rsidRDefault="004A32C8" w:rsidP="004A32C8">
      <w:pPr>
        <w:ind w:left="567"/>
      </w:pPr>
      <w:r w:rsidRPr="00EA7996">
        <w:t xml:space="preserve">Odluku o odabiru </w:t>
      </w:r>
      <w:r w:rsidR="000D7DCA" w:rsidRPr="00EA7996">
        <w:t xml:space="preserve">ili odluku o poništenju, </w:t>
      </w:r>
      <w:r w:rsidRPr="00EA7996">
        <w:t xml:space="preserve">Naručitelj će donijeti u roku od najviše </w:t>
      </w:r>
      <w:r w:rsidR="00EA7996" w:rsidRPr="00EA7996">
        <w:rPr>
          <w:b/>
          <w:bCs/>
        </w:rPr>
        <w:t>100</w:t>
      </w:r>
      <w:r w:rsidRPr="00EA7996">
        <w:rPr>
          <w:b/>
          <w:bCs/>
        </w:rPr>
        <w:t xml:space="preserve"> dana</w:t>
      </w:r>
      <w:r w:rsidRPr="00EA7996">
        <w:t xml:space="preserve"> od dana otvaranja ponuda</w:t>
      </w:r>
      <w:r w:rsidR="00EA7996" w:rsidRPr="00EA7996">
        <w:t>.</w:t>
      </w:r>
    </w:p>
    <w:p w14:paraId="5829839E" w14:textId="77777777" w:rsidR="004A32C8" w:rsidRPr="000D7DCA" w:rsidRDefault="004A32C8" w:rsidP="004A32C8">
      <w:pPr>
        <w:ind w:left="567"/>
        <w:rPr>
          <w:sz w:val="12"/>
          <w:szCs w:val="12"/>
        </w:rPr>
      </w:pPr>
    </w:p>
    <w:p w14:paraId="4BAB2CD9" w14:textId="5EC60A81" w:rsidR="004A32C8" w:rsidRPr="000D7DCA" w:rsidRDefault="004A32C8" w:rsidP="004A32C8">
      <w:pPr>
        <w:ind w:left="567"/>
      </w:pPr>
      <w:r w:rsidRPr="000D7DCA">
        <w:t>Pored navedenog, dulji rok za donošenje odluke od predviđenog ZJN</w:t>
      </w:r>
      <w:r w:rsidR="00E35C1D">
        <w:rPr>
          <w:rFonts w:cs="Arial"/>
        </w:rPr>
        <w:t xml:space="preserve"> 2016</w:t>
      </w:r>
      <w:r w:rsidRPr="000D7DCA">
        <w:t>, utvrđen je i zbog razloga što ZJN</w:t>
      </w:r>
      <w:r w:rsidR="00E35C1D">
        <w:rPr>
          <w:rFonts w:cs="Arial"/>
        </w:rPr>
        <w:t xml:space="preserve"> 2016</w:t>
      </w:r>
      <w:r w:rsidRPr="000D7DCA">
        <w:t xml:space="preserve"> predviđa mogućnosti upotpunjavanja/pojašnjenja ponuda, obvezu traženja ispravka računske greške, zamjene eventualnih </w:t>
      </w:r>
      <w:proofErr w:type="spellStart"/>
      <w:r w:rsidRPr="000D7DCA">
        <w:t>podugovaratelja</w:t>
      </w:r>
      <w:proofErr w:type="spellEnd"/>
      <w:r w:rsidRPr="000D7DCA">
        <w:t xml:space="preserve"> te subjekata na čiju se sposobnost ponuditelj oslanja ukoliko se utvrdi da kod njih postoje osnove za isključenje, traženje ažuriranih popratnih dokumenata i sl., što sve znatno produljuje sam postupak pregleda i ocjene ponuda te je Naručitelj mišljenja da rok od 30 dana nije dovoljan za provedbu svih opisanih radnji. Ukoliko bude moguće, Naručitelj će odgovarajuću odluku donijeti i u kraćem roku.</w:t>
      </w:r>
    </w:p>
    <w:p w14:paraId="00E4629E" w14:textId="77777777" w:rsidR="004A32C8" w:rsidRPr="000D7DCA" w:rsidRDefault="004A32C8" w:rsidP="004A32C8">
      <w:pPr>
        <w:ind w:left="567"/>
      </w:pPr>
    </w:p>
    <w:p w14:paraId="4B8C9255" w14:textId="6FD69B25" w:rsidR="004A32C8" w:rsidRPr="00A87935" w:rsidRDefault="000D7DCA" w:rsidP="005562A9">
      <w:pPr>
        <w:pStyle w:val="Naslov2"/>
      </w:pPr>
      <w:r w:rsidRPr="00A87935">
        <w:t>OSTALE ODREDBE</w:t>
      </w:r>
    </w:p>
    <w:p w14:paraId="6AD6A1EA" w14:textId="77777777" w:rsidR="004A32C8" w:rsidRPr="000D7DCA" w:rsidRDefault="004A32C8" w:rsidP="004A32C8">
      <w:pPr>
        <w:ind w:left="567"/>
        <w:rPr>
          <w:sz w:val="12"/>
          <w:szCs w:val="12"/>
        </w:rPr>
      </w:pPr>
    </w:p>
    <w:p w14:paraId="329B21A1" w14:textId="5EB9F485" w:rsidR="0009068A" w:rsidRDefault="0009068A" w:rsidP="0009068A">
      <w:pPr>
        <w:pStyle w:val="Naslov3"/>
        <w:numPr>
          <w:ilvl w:val="1"/>
          <w:numId w:val="34"/>
        </w:numPr>
        <w:ind w:left="567"/>
      </w:pPr>
      <w:r>
        <w:t xml:space="preserve"> Ostali uvjeti  vezani uz izvršenje ugovora</w:t>
      </w:r>
    </w:p>
    <w:p w14:paraId="1EE6700E" w14:textId="77777777" w:rsidR="0009068A" w:rsidRDefault="0009068A" w:rsidP="0009068A">
      <w:pPr>
        <w:pStyle w:val="Naslov3"/>
        <w:ind w:left="567"/>
      </w:pPr>
      <w:r>
        <w:t xml:space="preserve"> </w:t>
      </w:r>
    </w:p>
    <w:p w14:paraId="1DC0189C" w14:textId="22BAD120" w:rsidR="00632CF8" w:rsidRPr="00632CF8" w:rsidRDefault="0009068A" w:rsidP="00632CF8">
      <w:pPr>
        <w:ind w:left="567"/>
      </w:pPr>
      <w:r w:rsidRPr="00E362C7">
        <w:t xml:space="preserve">a) </w:t>
      </w:r>
      <w:r w:rsidR="00632CF8" w:rsidRPr="00E362C7">
        <w:t>Ponuditelj koji bude odabran obvezuje se uz potpisani Ugovor, dostaviti Naručitelju popis artikala sa definiranim tvorničkim nazivom, kataloškim brojem, te sastavom i veličinom pakiranja za pojedini artikl</w:t>
      </w:r>
      <w:r w:rsidR="00E362C7">
        <w:t>.</w:t>
      </w:r>
    </w:p>
    <w:p w14:paraId="470E8272" w14:textId="47166F6F" w:rsidR="004A32C8" w:rsidRPr="000D7DCA" w:rsidRDefault="0009068A" w:rsidP="0009068A">
      <w:pPr>
        <w:pStyle w:val="Naslov3"/>
      </w:pPr>
      <w:r>
        <w:t xml:space="preserve">  </w:t>
      </w:r>
    </w:p>
    <w:p w14:paraId="12AF33BF" w14:textId="42BDD947" w:rsidR="004A32C8" w:rsidRPr="000D7DCA" w:rsidRDefault="0009068A" w:rsidP="004A32C8">
      <w:pPr>
        <w:pStyle w:val="Odlomakpopisa"/>
        <w:ind w:left="567"/>
      </w:pPr>
      <w:r>
        <w:t xml:space="preserve">b) </w:t>
      </w:r>
      <w:r w:rsidR="004A32C8" w:rsidRPr="000D7DCA">
        <w:t xml:space="preserve">Gospodarski subjekt – ponuditelj obvezan je tijekom izvršenja ugovora o javnoj nabavi pridržavati se primjenjivih obveza u području prava okoliša, socijalnog i radnog prava, uključujući </w:t>
      </w:r>
      <w:r w:rsidR="004A32C8" w:rsidRPr="000D7DCA">
        <w:lastRenderedPageBreak/>
        <w:t>kolektivne ugovore, a osobito obvezu isplate ugovorene plaće, ili odredaba međunarodnog prava okoliša, socijalnog i radnog prava navedenim u Prilogu XI. ZJN</w:t>
      </w:r>
      <w:r w:rsidR="00E35C1D">
        <w:rPr>
          <w:rFonts w:cs="Arial"/>
        </w:rPr>
        <w:t xml:space="preserve"> 2016</w:t>
      </w:r>
      <w:r w:rsidR="004A32C8" w:rsidRPr="000D7DCA">
        <w:t>.</w:t>
      </w:r>
    </w:p>
    <w:p w14:paraId="6660E22D" w14:textId="77777777" w:rsidR="004A32C8" w:rsidRDefault="004A32C8" w:rsidP="004A32C8">
      <w:pPr>
        <w:ind w:left="567"/>
      </w:pPr>
    </w:p>
    <w:p w14:paraId="0104405E" w14:textId="564D99AE" w:rsidR="0009068A" w:rsidRPr="000D7DCA" w:rsidRDefault="0009068A" w:rsidP="0009068A">
      <w:pPr>
        <w:ind w:left="567"/>
      </w:pPr>
      <w:bookmarkStart w:id="8" w:name="_GoBack"/>
      <w:bookmarkEnd w:id="8"/>
      <w:r>
        <w:t xml:space="preserve">c) Ukoliko tijekom trajanja ugovora nastupe bitno izmijenjene, izvanredne okolnosti koje bi dovele do situacije da odabrani ponuditelj nije u mogućnosti izvršiti ugovor kako je ugovoreno, o istom je dužan obavijestiti Naručitelja uz obrazloženje. U sklopu obrazloženja , potrebno je dostaviti dokaze kojima potvrđuje nastanak izvanrednih okolnosti </w:t>
      </w:r>
      <w:r w:rsidRPr="00C53352">
        <w:rPr>
          <w:b/>
          <w:bCs/>
        </w:rPr>
        <w:t>(</w:t>
      </w:r>
      <w:r w:rsidRPr="00C53352">
        <w:rPr>
          <w:i/>
          <w:iCs/>
        </w:rPr>
        <w:t>nastalih nakon sklapanja ugovora</w:t>
      </w:r>
      <w:r w:rsidRPr="00C53352">
        <w:rPr>
          <w:b/>
          <w:bCs/>
        </w:rPr>
        <w:t>)</w:t>
      </w:r>
      <w:r>
        <w:t xml:space="preserve">, koje se nisu mogle predvidjeti u vrijeme sklapanja ugovora, te okolnosti kojima bi ispunjenje obveze za odabranog ponuditelja postalo pretjerano otežano ili bi mu nanijelo pretjerano veliki gubitak, sve sukladno odredbama važećeg Zakonu o obveznim odnosima </w:t>
      </w:r>
      <w:r w:rsidRPr="00C53352">
        <w:rPr>
          <w:b/>
          <w:bCs/>
        </w:rPr>
        <w:t>(</w:t>
      </w:r>
      <w:r w:rsidRPr="00C53352">
        <w:rPr>
          <w:i/>
          <w:iCs/>
        </w:rPr>
        <w:t>članak 369 – 372 ZOO</w:t>
      </w:r>
      <w:r w:rsidRPr="00C53352">
        <w:rPr>
          <w:b/>
          <w:bCs/>
        </w:rPr>
        <w:t>)</w:t>
      </w:r>
      <w:r>
        <w:t>.</w:t>
      </w:r>
    </w:p>
    <w:p w14:paraId="6971B832" w14:textId="77777777" w:rsidR="0009068A" w:rsidRDefault="0009068A" w:rsidP="004A32C8">
      <w:pPr>
        <w:ind w:left="567"/>
      </w:pPr>
    </w:p>
    <w:p w14:paraId="2DD1D69A" w14:textId="77777777" w:rsidR="004A32C8" w:rsidRPr="000D7DCA" w:rsidRDefault="004A32C8" w:rsidP="000124AC">
      <w:pPr>
        <w:pStyle w:val="Naslov3"/>
        <w:numPr>
          <w:ilvl w:val="1"/>
          <w:numId w:val="25"/>
        </w:numPr>
        <w:ind w:left="567" w:hanging="709"/>
      </w:pPr>
      <w:r w:rsidRPr="000D7DCA">
        <w:t>Primjena propisa</w:t>
      </w:r>
    </w:p>
    <w:p w14:paraId="6622AE41" w14:textId="5119603C" w:rsidR="004A32C8" w:rsidRPr="000D7DCA" w:rsidRDefault="004A32C8" w:rsidP="004A32C8">
      <w:pPr>
        <w:pStyle w:val="Tijeloteksta"/>
        <w:ind w:left="567" w:firstLine="0"/>
        <w:jc w:val="both"/>
        <w:rPr>
          <w:rFonts w:ascii="Garamond" w:hAnsi="Garamond" w:cs="Arial"/>
          <w:lang w:val="hr-HR"/>
        </w:rPr>
      </w:pPr>
      <w:r w:rsidRPr="000D7DCA">
        <w:rPr>
          <w:rFonts w:ascii="Garamond" w:hAnsi="Garamond" w:cs="Arial"/>
          <w:lang w:val="hr-HR"/>
        </w:rPr>
        <w:t>Na sva pitanja koja se tiču pravila, uvjeta, načina i postupka nabave, a koja nisu regulirana ovom D</w:t>
      </w:r>
      <w:r w:rsidR="003601EA">
        <w:rPr>
          <w:rFonts w:ascii="Garamond" w:hAnsi="Garamond" w:cs="Arial"/>
          <w:lang w:val="hr-HR"/>
        </w:rPr>
        <w:t>ON</w:t>
      </w:r>
      <w:r w:rsidRPr="000D7DCA">
        <w:rPr>
          <w:rFonts w:ascii="Garamond" w:hAnsi="Garamond" w:cs="Arial"/>
          <w:lang w:val="hr-HR"/>
        </w:rPr>
        <w:t>, primjenjivat će se odredbe Z</w:t>
      </w:r>
      <w:r w:rsidR="003601EA">
        <w:rPr>
          <w:rFonts w:ascii="Garamond" w:hAnsi="Garamond" w:cs="Arial"/>
          <w:lang w:val="hr-HR"/>
        </w:rPr>
        <w:t>JN</w:t>
      </w:r>
      <w:r w:rsidR="00E35C1D">
        <w:rPr>
          <w:rFonts w:cs="Arial"/>
        </w:rPr>
        <w:t xml:space="preserve"> </w:t>
      </w:r>
      <w:r w:rsidR="00E35C1D" w:rsidRPr="00EA7996">
        <w:rPr>
          <w:rFonts w:ascii="Garamond" w:hAnsi="Garamond" w:cs="Arial"/>
        </w:rPr>
        <w:t>2016</w:t>
      </w:r>
      <w:r w:rsidRPr="00EA7996">
        <w:rPr>
          <w:rFonts w:ascii="Garamond" w:hAnsi="Garamond" w:cs="Arial"/>
          <w:lang w:val="hr-HR"/>
        </w:rPr>
        <w:t>,</w:t>
      </w:r>
      <w:r w:rsidRPr="000D7DCA">
        <w:rPr>
          <w:rFonts w:ascii="Garamond" w:hAnsi="Garamond" w:cs="Arial"/>
          <w:lang w:val="hr-HR"/>
        </w:rPr>
        <w:t xml:space="preserve"> na odgovarajući način odredbe Pravilnika o dokumentaciji o nabavi te ponudi u postupcima javne nabave </w:t>
      </w:r>
      <w:r w:rsidRPr="000D7DCA">
        <w:rPr>
          <w:rFonts w:ascii="Garamond" w:hAnsi="Garamond" w:cs="Arial"/>
          <w:b/>
          <w:bCs/>
          <w:lang w:val="hr-HR"/>
        </w:rPr>
        <w:t>(</w:t>
      </w:r>
      <w:r w:rsidRPr="000D7DCA">
        <w:rPr>
          <w:rFonts w:ascii="Garamond" w:hAnsi="Garamond" w:cs="Arial"/>
          <w:i/>
          <w:iCs/>
          <w:lang w:val="hr-HR"/>
        </w:rPr>
        <w:t>NN 65/17, 75/20</w:t>
      </w:r>
      <w:r w:rsidRPr="000D7DCA">
        <w:rPr>
          <w:rFonts w:ascii="Garamond" w:hAnsi="Garamond" w:cs="Arial"/>
          <w:b/>
          <w:bCs/>
          <w:lang w:val="hr-HR"/>
        </w:rPr>
        <w:t>)</w:t>
      </w:r>
      <w:r w:rsidRPr="000D7DCA">
        <w:rPr>
          <w:rFonts w:ascii="Garamond" w:hAnsi="Garamond" w:cs="Arial"/>
          <w:lang w:val="hr-HR"/>
        </w:rPr>
        <w:t xml:space="preserve"> i ostalih važećih podzakonskih propisa kojim je regulirano područje javne nabave, te odgovarajuće odredbe važećeg Zakona o obveznim odnosima.</w:t>
      </w:r>
    </w:p>
    <w:p w14:paraId="5B83EB6C" w14:textId="77777777" w:rsidR="004A32C8" w:rsidRPr="000D7DCA" w:rsidRDefault="004A32C8" w:rsidP="004A32C8">
      <w:pPr>
        <w:pStyle w:val="Tijeloteksta"/>
        <w:ind w:left="567" w:firstLine="0"/>
        <w:jc w:val="both"/>
        <w:rPr>
          <w:rFonts w:ascii="Garamond" w:hAnsi="Garamond" w:cs="Arial"/>
          <w:sz w:val="12"/>
          <w:szCs w:val="12"/>
          <w:lang w:val="hr-HR"/>
        </w:rPr>
      </w:pPr>
    </w:p>
    <w:p w14:paraId="6EEB7914" w14:textId="77777777" w:rsidR="004A32C8" w:rsidRPr="000D7DCA" w:rsidRDefault="004A32C8" w:rsidP="004A32C8">
      <w:pPr>
        <w:ind w:left="567"/>
      </w:pPr>
      <w:r w:rsidRPr="000D7DCA">
        <w:t>Na odgovornost ugovornih strana za ispunjenje obveza iz ugovora o javnoj nabavi primjenjuju se odgovarajuće odredbe važećeg Zakona o obveznim odnosima.</w:t>
      </w:r>
    </w:p>
    <w:p w14:paraId="5A90F537" w14:textId="77777777" w:rsidR="004A32C8" w:rsidRPr="000D7DCA" w:rsidRDefault="004A32C8" w:rsidP="004A32C8">
      <w:pPr>
        <w:ind w:left="567"/>
      </w:pPr>
    </w:p>
    <w:p w14:paraId="079C48BE" w14:textId="77777777" w:rsidR="004A32C8" w:rsidRPr="000D7DCA" w:rsidRDefault="004A32C8" w:rsidP="004A32C8">
      <w:pPr>
        <w:ind w:left="567"/>
      </w:pPr>
    </w:p>
    <w:p w14:paraId="119F4FD2" w14:textId="5BF2B9F0" w:rsidR="004A32C8" w:rsidRPr="00990714" w:rsidRDefault="005D35B3" w:rsidP="005D35B3">
      <w:pPr>
        <w:pStyle w:val="Naslov2"/>
        <w:numPr>
          <w:ilvl w:val="0"/>
          <w:numId w:val="0"/>
        </w:numPr>
        <w:ind w:left="567" w:hanging="567"/>
      </w:pPr>
      <w:r>
        <w:t xml:space="preserve">21. </w:t>
      </w:r>
      <w:r w:rsidR="000D7DCA" w:rsidRPr="00990714">
        <w:t>POUKA O PRAVNOM LIJEKU</w:t>
      </w:r>
    </w:p>
    <w:p w14:paraId="27C5DC42" w14:textId="77777777" w:rsidR="004A32C8" w:rsidRPr="000D7DCA" w:rsidRDefault="004A32C8" w:rsidP="004A32C8">
      <w:pPr>
        <w:ind w:left="567"/>
        <w:contextualSpacing/>
        <w:textAlignment w:val="baseline"/>
        <w:rPr>
          <w:rFonts w:cs="Arial"/>
          <w:sz w:val="12"/>
          <w:szCs w:val="12"/>
        </w:rPr>
      </w:pPr>
    </w:p>
    <w:p w14:paraId="7BECDCF2" w14:textId="65C9C74E" w:rsidR="00AD1FF3" w:rsidRPr="0024054B" w:rsidRDefault="00AD1FF3" w:rsidP="00AD1FF3">
      <w:pPr>
        <w:autoSpaceDE w:val="0"/>
        <w:autoSpaceDN w:val="0"/>
        <w:adjustRightInd w:val="0"/>
        <w:ind w:left="567"/>
      </w:pPr>
      <w:r w:rsidRPr="0024054B">
        <w:t>Pravo na žalbu ima svaki gospodarski subjekt koji ima ili je imao pravni interes za dobivanje ugovora o javnoj nabavi i koji je pretrpio ili bi mogao pretrpjeti štetu od navodnoga kršenja subjektivnih prava.</w:t>
      </w:r>
    </w:p>
    <w:p w14:paraId="48E53BA8" w14:textId="77777777" w:rsidR="00AD1FF3" w:rsidRPr="0024054B" w:rsidRDefault="00AD1FF3" w:rsidP="00AD1FF3">
      <w:pPr>
        <w:autoSpaceDE w:val="0"/>
        <w:autoSpaceDN w:val="0"/>
        <w:adjustRightInd w:val="0"/>
        <w:ind w:left="567"/>
        <w:rPr>
          <w:sz w:val="12"/>
          <w:szCs w:val="12"/>
        </w:rPr>
      </w:pPr>
    </w:p>
    <w:p w14:paraId="1D2E6CBB" w14:textId="2728B9B7" w:rsidR="00AD1FF3" w:rsidRPr="000D7DCA" w:rsidRDefault="00AD1FF3" w:rsidP="00AD1FF3">
      <w:pPr>
        <w:autoSpaceDE w:val="0"/>
        <w:autoSpaceDN w:val="0"/>
        <w:adjustRightInd w:val="0"/>
        <w:ind w:left="567"/>
      </w:pPr>
      <w:r w:rsidRPr="0024054B">
        <w:t>Gospodarski subjekti mogu izjaviti žalbu Državnoj komisiji za kontrolu postupaka javne nabave, Koturaška 43/IV</w:t>
      </w:r>
      <w:r w:rsidR="00B24459">
        <w:t xml:space="preserve">, Zagreb sukladno člancima 405., </w:t>
      </w:r>
      <w:r w:rsidRPr="0024054B">
        <w:t>406. ZJN</w:t>
      </w:r>
      <w:r w:rsidR="00E35C1D">
        <w:rPr>
          <w:rFonts w:cs="Arial"/>
        </w:rPr>
        <w:t xml:space="preserve"> 2016</w:t>
      </w:r>
      <w:r w:rsidRPr="0024054B">
        <w:t xml:space="preserve">. </w:t>
      </w:r>
      <w:r w:rsidRPr="003601EA">
        <w:rPr>
          <w:b/>
          <w:bCs/>
        </w:rPr>
        <w:t>(</w:t>
      </w:r>
      <w:r w:rsidRPr="0024054B">
        <w:rPr>
          <w:i/>
        </w:rPr>
        <w:t>otvoreni postupak javne nabave</w:t>
      </w:r>
      <w:r w:rsidRPr="003601EA">
        <w:rPr>
          <w:b/>
          <w:bCs/>
          <w:iCs/>
        </w:rPr>
        <w:t>)</w:t>
      </w:r>
      <w:r w:rsidRPr="0024054B">
        <w:rPr>
          <w:i/>
        </w:rPr>
        <w:t>.</w:t>
      </w:r>
    </w:p>
    <w:p w14:paraId="59C740EE" w14:textId="0BE14B39" w:rsidR="000D7DCA" w:rsidRPr="000D7DCA" w:rsidRDefault="000D7DCA" w:rsidP="000D7DCA">
      <w:pPr>
        <w:autoSpaceDE w:val="0"/>
        <w:autoSpaceDN w:val="0"/>
        <w:adjustRightInd w:val="0"/>
        <w:ind w:left="567"/>
      </w:pPr>
    </w:p>
    <w:p w14:paraId="3FAC4D6D" w14:textId="77777777" w:rsidR="004A32C8" w:rsidRPr="000D7DCA" w:rsidRDefault="004A32C8" w:rsidP="004A32C8">
      <w:pPr>
        <w:ind w:left="567"/>
        <w:contextualSpacing/>
        <w:textAlignment w:val="baseline"/>
        <w:rPr>
          <w:rFonts w:cs="Arial"/>
        </w:rPr>
      </w:pPr>
    </w:p>
    <w:p w14:paraId="502336AC" w14:textId="5D6D0828" w:rsidR="00990714" w:rsidRDefault="00990714">
      <w:pPr>
        <w:spacing w:after="160" w:line="259" w:lineRule="auto"/>
        <w:jc w:val="left"/>
      </w:pPr>
      <w:r>
        <w:br w:type="page"/>
      </w:r>
    </w:p>
    <w:p w14:paraId="3ADEDA5F" w14:textId="77777777" w:rsidR="004A32C8" w:rsidRPr="000D7DCA" w:rsidRDefault="004A32C8" w:rsidP="004A32C8">
      <w:pPr>
        <w:ind w:left="567"/>
        <w:sectPr w:rsidR="004A32C8" w:rsidRPr="000D7DCA" w:rsidSect="00990714">
          <w:headerReference w:type="default" r:id="rId8"/>
          <w:footerReference w:type="default" r:id="rId9"/>
          <w:type w:val="continuous"/>
          <w:pgSz w:w="11906" w:h="16838" w:code="9"/>
          <w:pgMar w:top="1191" w:right="1191" w:bottom="1191" w:left="1191" w:header="720" w:footer="720" w:gutter="0"/>
          <w:cols w:space="720"/>
          <w:docGrid w:linePitch="360"/>
        </w:sectPr>
      </w:pPr>
    </w:p>
    <w:p w14:paraId="6A1C9409" w14:textId="77777777" w:rsidR="004A32C8" w:rsidRPr="000D7DCA" w:rsidRDefault="004A32C8" w:rsidP="004A32C8">
      <w:pPr>
        <w:pBdr>
          <w:top w:val="single" w:sz="4" w:space="1" w:color="auto"/>
          <w:left w:val="single" w:sz="4" w:space="4" w:color="auto"/>
          <w:bottom w:val="single" w:sz="4" w:space="1" w:color="auto"/>
          <w:right w:val="single" w:sz="4" w:space="4" w:color="auto"/>
        </w:pBdr>
        <w:shd w:val="clear" w:color="auto" w:fill="D0CECE" w:themeFill="background2" w:themeFillShade="E6"/>
        <w:autoSpaceDE w:val="0"/>
        <w:autoSpaceDN w:val="0"/>
        <w:adjustRightInd w:val="0"/>
        <w:jc w:val="center"/>
        <w:rPr>
          <w:rFonts w:cs="Arial"/>
          <w:b/>
          <w:sz w:val="32"/>
          <w:szCs w:val="32"/>
        </w:rPr>
      </w:pPr>
      <w:r w:rsidRPr="000D7DCA">
        <w:rPr>
          <w:rFonts w:cs="Arial"/>
          <w:b/>
          <w:sz w:val="32"/>
          <w:szCs w:val="32"/>
        </w:rPr>
        <w:lastRenderedPageBreak/>
        <w:t>IZJAVE</w:t>
      </w:r>
    </w:p>
    <w:p w14:paraId="65680C63" w14:textId="77777777" w:rsidR="004A32C8" w:rsidRPr="000D7DCA" w:rsidRDefault="004A32C8" w:rsidP="004A32C8">
      <w:pPr>
        <w:autoSpaceDE w:val="0"/>
        <w:autoSpaceDN w:val="0"/>
        <w:adjustRightInd w:val="0"/>
        <w:rPr>
          <w:highlight w:val="yellow"/>
        </w:rPr>
      </w:pPr>
    </w:p>
    <w:tbl>
      <w:tblPr>
        <w:tblW w:w="9390" w:type="dxa"/>
        <w:tblInd w:w="108" w:type="dxa"/>
        <w:tblLook w:val="04A0" w:firstRow="1" w:lastRow="0" w:firstColumn="1" w:lastColumn="0" w:noHBand="0" w:noVBand="1"/>
      </w:tblPr>
      <w:tblGrid>
        <w:gridCol w:w="2727"/>
        <w:gridCol w:w="3331"/>
        <w:gridCol w:w="3332"/>
      </w:tblGrid>
      <w:tr w:rsidR="009B2935" w:rsidRPr="000D7DCA" w14:paraId="2EFFE8BC" w14:textId="77777777" w:rsidTr="009B2935">
        <w:trPr>
          <w:trHeight w:val="467"/>
        </w:trPr>
        <w:tc>
          <w:tcPr>
            <w:tcW w:w="2727" w:type="dxa"/>
            <w:shd w:val="clear" w:color="auto" w:fill="auto"/>
          </w:tcPr>
          <w:p w14:paraId="63B01A1D" w14:textId="77777777" w:rsidR="009B2935" w:rsidRPr="005E3815" w:rsidRDefault="009B2935" w:rsidP="009B2935">
            <w:pPr>
              <w:spacing w:before="120" w:after="40"/>
              <w:jc w:val="right"/>
              <w:rPr>
                <w:b/>
                <w:lang w:eastAsia="en-GB"/>
              </w:rPr>
            </w:pPr>
            <w:r w:rsidRPr="005E3815">
              <w:rPr>
                <w:b/>
                <w:lang w:eastAsia="en-GB"/>
              </w:rPr>
              <w:t>EV. BR. NABAVE:</w:t>
            </w:r>
          </w:p>
        </w:tc>
        <w:tc>
          <w:tcPr>
            <w:tcW w:w="6663" w:type="dxa"/>
            <w:gridSpan w:val="2"/>
          </w:tcPr>
          <w:p w14:paraId="1FCC599B" w14:textId="2E995828" w:rsidR="009B2935" w:rsidRPr="005E3815" w:rsidRDefault="005E3815" w:rsidP="009B2935">
            <w:pPr>
              <w:spacing w:before="120" w:after="40"/>
              <w:rPr>
                <w:lang w:eastAsia="en-GB"/>
              </w:rPr>
            </w:pPr>
            <w:r w:rsidRPr="005E3815">
              <w:rPr>
                <w:lang w:eastAsia="en-GB"/>
              </w:rPr>
              <w:t>V</w:t>
            </w:r>
            <w:r w:rsidR="009B2935" w:rsidRPr="005E3815">
              <w:rPr>
                <w:lang w:eastAsia="en-GB"/>
              </w:rPr>
              <w:t>V-0</w:t>
            </w:r>
            <w:r w:rsidR="006E51B1" w:rsidRPr="005E3815">
              <w:rPr>
                <w:lang w:eastAsia="en-GB"/>
              </w:rPr>
              <w:t>3</w:t>
            </w:r>
            <w:r w:rsidR="009B2935" w:rsidRPr="005E3815">
              <w:rPr>
                <w:lang w:eastAsia="en-GB"/>
              </w:rPr>
              <w:t>-22</w:t>
            </w:r>
          </w:p>
        </w:tc>
      </w:tr>
      <w:tr w:rsidR="009B2935" w:rsidRPr="000D7DCA" w14:paraId="485215D8" w14:textId="77777777" w:rsidTr="009B2935">
        <w:trPr>
          <w:trHeight w:val="467"/>
        </w:trPr>
        <w:tc>
          <w:tcPr>
            <w:tcW w:w="2727" w:type="dxa"/>
            <w:shd w:val="clear" w:color="auto" w:fill="auto"/>
          </w:tcPr>
          <w:p w14:paraId="2A903D5B" w14:textId="77777777" w:rsidR="009B2935" w:rsidRPr="000D7DCA" w:rsidRDefault="009B2935" w:rsidP="009B2935">
            <w:pPr>
              <w:spacing w:before="120" w:after="40"/>
              <w:jc w:val="right"/>
              <w:rPr>
                <w:b/>
                <w:lang w:eastAsia="en-GB"/>
              </w:rPr>
            </w:pPr>
            <w:r w:rsidRPr="000D7DCA">
              <w:rPr>
                <w:b/>
                <w:lang w:eastAsia="en-GB"/>
              </w:rPr>
              <w:t>PREDMET NABAVE:</w:t>
            </w:r>
          </w:p>
        </w:tc>
        <w:tc>
          <w:tcPr>
            <w:tcW w:w="6663" w:type="dxa"/>
            <w:gridSpan w:val="2"/>
          </w:tcPr>
          <w:p w14:paraId="0D135694" w14:textId="26EE19D2" w:rsidR="009B2935" w:rsidRPr="000D7DCA" w:rsidRDefault="009B2935" w:rsidP="009B2935">
            <w:pPr>
              <w:spacing w:before="120" w:after="40"/>
              <w:rPr>
                <w:lang w:eastAsia="en-GB"/>
              </w:rPr>
            </w:pPr>
            <w:r w:rsidRPr="000D7DCA">
              <w:rPr>
                <w:lang w:eastAsia="en-GB"/>
              </w:rPr>
              <w:t>Laboratorijski potrošni materijal</w:t>
            </w:r>
            <w:r w:rsidR="00EE1AEA">
              <w:rPr>
                <w:lang w:eastAsia="en-GB"/>
              </w:rPr>
              <w:t xml:space="preserve"> uz najam uređaja, </w:t>
            </w:r>
            <w:r w:rsidRPr="000D7DCA">
              <w:rPr>
                <w:lang w:eastAsia="en-GB"/>
              </w:rPr>
              <w:t xml:space="preserve">po grupama </w:t>
            </w:r>
            <w:r w:rsidRPr="000D7DCA">
              <w:rPr>
                <w:b/>
                <w:bCs/>
                <w:lang w:eastAsia="en-GB"/>
              </w:rPr>
              <w:t>(</w:t>
            </w:r>
            <w:r w:rsidRPr="000D7DCA">
              <w:rPr>
                <w:i/>
                <w:iCs/>
                <w:lang w:eastAsia="en-GB"/>
              </w:rPr>
              <w:t>G1-G</w:t>
            </w:r>
            <w:r w:rsidR="00D21300">
              <w:rPr>
                <w:i/>
                <w:iCs/>
                <w:lang w:eastAsia="en-GB"/>
              </w:rPr>
              <w:t>5</w:t>
            </w:r>
            <w:r w:rsidRPr="000D7DCA">
              <w:rPr>
                <w:b/>
                <w:bCs/>
                <w:lang w:eastAsia="en-GB"/>
              </w:rPr>
              <w:t>) [</w:t>
            </w:r>
            <w:r w:rsidRPr="000D7DCA">
              <w:rPr>
                <w:i/>
                <w:iCs/>
                <w:lang w:eastAsia="en-GB"/>
              </w:rPr>
              <w:t xml:space="preserve">LAB </w:t>
            </w:r>
            <w:r w:rsidR="006E51B1">
              <w:rPr>
                <w:i/>
                <w:iCs/>
                <w:lang w:eastAsia="en-GB"/>
              </w:rPr>
              <w:t>3</w:t>
            </w:r>
            <w:r w:rsidRPr="000D7DCA">
              <w:rPr>
                <w:b/>
                <w:bCs/>
                <w:lang w:eastAsia="en-GB"/>
              </w:rPr>
              <w:t xml:space="preserve">] </w:t>
            </w:r>
            <w:r w:rsidRPr="000D7DCA">
              <w:rPr>
                <w:lang w:eastAsia="en-GB"/>
              </w:rPr>
              <w:t xml:space="preserve">za potrebe Doma zdravlja Primorsko-goranske županije </w:t>
            </w:r>
            <w:r w:rsidRPr="000D7DCA">
              <w:rPr>
                <w:b/>
                <w:bCs/>
                <w:lang w:eastAsia="en-GB"/>
              </w:rPr>
              <w:t>(</w:t>
            </w:r>
            <w:r w:rsidRPr="000D7DCA">
              <w:rPr>
                <w:i/>
                <w:iCs/>
                <w:lang w:eastAsia="en-GB"/>
              </w:rPr>
              <w:t>202</w:t>
            </w:r>
            <w:r w:rsidR="003601EA">
              <w:rPr>
                <w:i/>
                <w:iCs/>
                <w:lang w:eastAsia="en-GB"/>
              </w:rPr>
              <w:t>3</w:t>
            </w:r>
            <w:r w:rsidRPr="000D7DCA">
              <w:rPr>
                <w:b/>
                <w:bCs/>
                <w:lang w:eastAsia="en-GB"/>
              </w:rPr>
              <w:t>)</w:t>
            </w:r>
          </w:p>
        </w:tc>
      </w:tr>
      <w:tr w:rsidR="009B2935" w:rsidRPr="000D7DCA" w14:paraId="30DA2CA1" w14:textId="77777777" w:rsidTr="009B2935">
        <w:trPr>
          <w:trHeight w:val="467"/>
        </w:trPr>
        <w:tc>
          <w:tcPr>
            <w:tcW w:w="2727" w:type="dxa"/>
            <w:shd w:val="clear" w:color="auto" w:fill="auto"/>
          </w:tcPr>
          <w:p w14:paraId="75CD85E7" w14:textId="0B30C059" w:rsidR="009B2935" w:rsidRPr="000D7DCA" w:rsidRDefault="009B2935" w:rsidP="009B2935">
            <w:pPr>
              <w:spacing w:before="120" w:after="40"/>
              <w:jc w:val="right"/>
              <w:rPr>
                <w:b/>
                <w:lang w:eastAsia="en-GB"/>
              </w:rPr>
            </w:pPr>
            <w:r w:rsidRPr="000D7DCA">
              <w:rPr>
                <w:b/>
                <w:lang w:eastAsia="en-GB"/>
              </w:rPr>
              <w:t>GRUPA:</w:t>
            </w:r>
          </w:p>
        </w:tc>
        <w:tc>
          <w:tcPr>
            <w:tcW w:w="3331" w:type="dxa"/>
            <w:tcBorders>
              <w:bottom w:val="single" w:sz="4" w:space="0" w:color="auto"/>
            </w:tcBorders>
          </w:tcPr>
          <w:p w14:paraId="124B361B" w14:textId="6766BD96" w:rsidR="009B2935" w:rsidRPr="000D7DCA" w:rsidRDefault="009B2935" w:rsidP="009B2935">
            <w:pPr>
              <w:spacing w:before="120" w:after="40"/>
              <w:rPr>
                <w:lang w:eastAsia="en-GB"/>
              </w:rPr>
            </w:pPr>
          </w:p>
        </w:tc>
        <w:tc>
          <w:tcPr>
            <w:tcW w:w="3332" w:type="dxa"/>
          </w:tcPr>
          <w:p w14:paraId="6896EF58" w14:textId="6B8417C7" w:rsidR="009B2935" w:rsidRPr="000D7DCA" w:rsidRDefault="009B2935" w:rsidP="009B2935">
            <w:pPr>
              <w:spacing w:before="120" w:after="40"/>
              <w:rPr>
                <w:lang w:eastAsia="en-GB"/>
              </w:rPr>
            </w:pPr>
            <w:r w:rsidRPr="000D7DCA">
              <w:rPr>
                <w:b/>
                <w:bCs/>
                <w:lang w:eastAsia="en-GB"/>
              </w:rPr>
              <w:t>(</w:t>
            </w:r>
            <w:r w:rsidRPr="000D7DCA">
              <w:rPr>
                <w:i/>
                <w:iCs/>
                <w:lang w:eastAsia="en-GB"/>
              </w:rPr>
              <w:t>navesti grupu za koju se daje izjava</w:t>
            </w:r>
            <w:r w:rsidRPr="000D7DCA">
              <w:rPr>
                <w:b/>
                <w:bCs/>
                <w:lang w:eastAsia="en-GB"/>
              </w:rPr>
              <w:t>)</w:t>
            </w:r>
          </w:p>
        </w:tc>
      </w:tr>
    </w:tbl>
    <w:p w14:paraId="101CECF1" w14:textId="77777777" w:rsidR="004A32C8" w:rsidRPr="000D7DCA" w:rsidRDefault="004A32C8" w:rsidP="004A32C8">
      <w:pPr>
        <w:autoSpaceDE w:val="0"/>
        <w:autoSpaceDN w:val="0"/>
        <w:adjustRightInd w:val="0"/>
        <w:rPr>
          <w:highlight w:val="yellow"/>
        </w:rPr>
      </w:pPr>
    </w:p>
    <w:tbl>
      <w:tblPr>
        <w:tblW w:w="9390" w:type="dxa"/>
        <w:tblInd w:w="108" w:type="dxa"/>
        <w:tblLook w:val="04A0" w:firstRow="1" w:lastRow="0" w:firstColumn="1" w:lastColumn="0" w:noHBand="0" w:noVBand="1"/>
      </w:tblPr>
      <w:tblGrid>
        <w:gridCol w:w="2727"/>
        <w:gridCol w:w="6663"/>
      </w:tblGrid>
      <w:tr w:rsidR="004A32C8" w:rsidRPr="000D7DCA" w14:paraId="60BA4744" w14:textId="77777777" w:rsidTr="009B2935">
        <w:tc>
          <w:tcPr>
            <w:tcW w:w="2727" w:type="dxa"/>
            <w:shd w:val="clear" w:color="auto" w:fill="auto"/>
          </w:tcPr>
          <w:p w14:paraId="40BA9B7D" w14:textId="77777777" w:rsidR="004A32C8" w:rsidRPr="000D7DCA" w:rsidRDefault="004A32C8" w:rsidP="00621EC8">
            <w:pPr>
              <w:spacing w:before="120" w:after="40"/>
              <w:jc w:val="right"/>
              <w:rPr>
                <w:b/>
                <w:lang w:eastAsia="en-GB"/>
              </w:rPr>
            </w:pPr>
            <w:r w:rsidRPr="000D7DCA">
              <w:rPr>
                <w:b/>
                <w:lang w:eastAsia="en-GB"/>
              </w:rPr>
              <w:t>PONUDITELJ:</w:t>
            </w:r>
          </w:p>
        </w:tc>
        <w:tc>
          <w:tcPr>
            <w:tcW w:w="6663" w:type="dxa"/>
            <w:tcBorders>
              <w:bottom w:val="single" w:sz="4" w:space="0" w:color="auto"/>
            </w:tcBorders>
            <w:shd w:val="clear" w:color="auto" w:fill="auto"/>
          </w:tcPr>
          <w:p w14:paraId="51EBDE41" w14:textId="77777777" w:rsidR="004A32C8" w:rsidRPr="000D7DCA" w:rsidRDefault="004A32C8" w:rsidP="00621EC8">
            <w:pPr>
              <w:spacing w:before="120" w:after="40"/>
              <w:rPr>
                <w:lang w:eastAsia="en-GB"/>
              </w:rPr>
            </w:pPr>
          </w:p>
        </w:tc>
      </w:tr>
      <w:tr w:rsidR="004A32C8" w:rsidRPr="000D7DCA" w14:paraId="007C196F" w14:textId="77777777" w:rsidTr="009B2935">
        <w:tc>
          <w:tcPr>
            <w:tcW w:w="2727" w:type="dxa"/>
            <w:shd w:val="clear" w:color="auto" w:fill="auto"/>
          </w:tcPr>
          <w:p w14:paraId="654CEBDE" w14:textId="77777777" w:rsidR="004A32C8" w:rsidRPr="000D7DCA" w:rsidRDefault="004A32C8" w:rsidP="00621EC8">
            <w:pPr>
              <w:spacing w:before="120" w:after="40"/>
              <w:ind w:left="742" w:hanging="742"/>
              <w:jc w:val="right"/>
              <w:rPr>
                <w:b/>
                <w:lang w:eastAsia="en-GB"/>
              </w:rPr>
            </w:pPr>
            <w:r w:rsidRPr="000D7DCA">
              <w:rPr>
                <w:b/>
                <w:lang w:eastAsia="en-GB"/>
              </w:rPr>
              <w:t>ADRESA:</w:t>
            </w:r>
          </w:p>
        </w:tc>
        <w:tc>
          <w:tcPr>
            <w:tcW w:w="6663" w:type="dxa"/>
            <w:tcBorders>
              <w:top w:val="single" w:sz="4" w:space="0" w:color="auto"/>
              <w:bottom w:val="single" w:sz="4" w:space="0" w:color="auto"/>
            </w:tcBorders>
            <w:shd w:val="clear" w:color="auto" w:fill="auto"/>
          </w:tcPr>
          <w:p w14:paraId="5301A0A1" w14:textId="77777777" w:rsidR="004A32C8" w:rsidRPr="000D7DCA" w:rsidRDefault="004A32C8" w:rsidP="00621EC8">
            <w:pPr>
              <w:spacing w:before="120" w:after="40"/>
              <w:rPr>
                <w:lang w:eastAsia="en-GB"/>
              </w:rPr>
            </w:pPr>
          </w:p>
        </w:tc>
      </w:tr>
      <w:tr w:rsidR="004A32C8" w:rsidRPr="000D7DCA" w14:paraId="48D3A84F" w14:textId="77777777" w:rsidTr="009B2935">
        <w:tc>
          <w:tcPr>
            <w:tcW w:w="2727" w:type="dxa"/>
            <w:shd w:val="clear" w:color="auto" w:fill="auto"/>
          </w:tcPr>
          <w:p w14:paraId="33E85BBE" w14:textId="77777777" w:rsidR="004A32C8" w:rsidRPr="000D7DCA" w:rsidRDefault="004A32C8" w:rsidP="00621EC8">
            <w:pPr>
              <w:spacing w:before="120" w:after="40"/>
              <w:jc w:val="right"/>
              <w:rPr>
                <w:b/>
                <w:lang w:eastAsia="en-GB"/>
              </w:rPr>
            </w:pPr>
            <w:r w:rsidRPr="000D7DCA">
              <w:rPr>
                <w:b/>
                <w:lang w:eastAsia="en-GB"/>
              </w:rPr>
              <w:t>OIB:</w:t>
            </w:r>
          </w:p>
        </w:tc>
        <w:tc>
          <w:tcPr>
            <w:tcW w:w="6663" w:type="dxa"/>
            <w:tcBorders>
              <w:top w:val="single" w:sz="4" w:space="0" w:color="auto"/>
              <w:bottom w:val="single" w:sz="4" w:space="0" w:color="auto"/>
            </w:tcBorders>
            <w:shd w:val="clear" w:color="auto" w:fill="auto"/>
          </w:tcPr>
          <w:p w14:paraId="74144623" w14:textId="77777777" w:rsidR="004A32C8" w:rsidRPr="000D7DCA" w:rsidRDefault="004A32C8" w:rsidP="00621EC8">
            <w:pPr>
              <w:spacing w:before="120" w:after="40"/>
              <w:rPr>
                <w:lang w:eastAsia="en-GB"/>
              </w:rPr>
            </w:pPr>
          </w:p>
        </w:tc>
      </w:tr>
    </w:tbl>
    <w:p w14:paraId="7AECBD08" w14:textId="77777777" w:rsidR="004A32C8" w:rsidRPr="000D7DCA" w:rsidRDefault="004A32C8" w:rsidP="004A32C8">
      <w:pPr>
        <w:rPr>
          <w:lang w:eastAsia="en-GB"/>
        </w:rPr>
      </w:pPr>
    </w:p>
    <w:p w14:paraId="671CD00B" w14:textId="77777777" w:rsidR="004A32C8" w:rsidRPr="000D7DCA" w:rsidRDefault="004A32C8" w:rsidP="004A32C8">
      <w:pPr>
        <w:rPr>
          <w:lang w:eastAsia="en-GB"/>
        </w:rPr>
      </w:pPr>
    </w:p>
    <w:p w14:paraId="576624D0" w14:textId="77777777" w:rsidR="004A32C8" w:rsidRPr="000D7DCA" w:rsidRDefault="004A32C8" w:rsidP="004A32C8">
      <w:pPr>
        <w:jc w:val="center"/>
        <w:rPr>
          <w:b/>
          <w:lang w:eastAsia="en-GB"/>
        </w:rPr>
      </w:pPr>
      <w:r w:rsidRPr="000D7DCA">
        <w:rPr>
          <w:b/>
          <w:lang w:eastAsia="en-GB"/>
        </w:rPr>
        <w:t>Ovime izjavljujemo da:</w:t>
      </w:r>
    </w:p>
    <w:p w14:paraId="049F3235" w14:textId="77777777" w:rsidR="004A32C8" w:rsidRPr="000D7DCA" w:rsidRDefault="004A32C8" w:rsidP="004A32C8">
      <w:pPr>
        <w:rPr>
          <w:lang w:eastAsia="x-none"/>
        </w:rPr>
      </w:pPr>
    </w:p>
    <w:bookmarkEnd w:id="0"/>
    <w:p w14:paraId="6A55CB48" w14:textId="77777777" w:rsidR="004A32C8" w:rsidRPr="000D7DCA" w:rsidRDefault="004A32C8" w:rsidP="000124AC">
      <w:pPr>
        <w:numPr>
          <w:ilvl w:val="0"/>
          <w:numId w:val="27"/>
        </w:numPr>
        <w:ind w:left="567" w:hanging="567"/>
        <w:rPr>
          <w:lang w:eastAsia="en-GB"/>
        </w:rPr>
      </w:pPr>
      <w:r w:rsidRPr="000D7DCA">
        <w:rPr>
          <w:lang w:eastAsia="x-none"/>
        </w:rPr>
        <w:t xml:space="preserve">posjedujemo </w:t>
      </w:r>
      <w:r w:rsidRPr="000D7DCA">
        <w:rPr>
          <w:lang w:eastAsia="en-GB"/>
        </w:rPr>
        <w:t xml:space="preserve">važeće </w:t>
      </w:r>
      <w:r w:rsidRPr="000D7DCA">
        <w:rPr>
          <w:lang w:eastAsia="x-none"/>
        </w:rPr>
        <w:t xml:space="preserve">Rješenje Agencije za lijekove i medicinske proizvode Republike Hrvatske o upisu u očevidnik veleprodaja medicinskih proizvoda temeljem Zakona o medicinskim proizvodima </w:t>
      </w:r>
      <w:r w:rsidRPr="000D7DCA">
        <w:rPr>
          <w:b/>
          <w:lang w:eastAsia="x-none"/>
        </w:rPr>
        <w:t>(</w:t>
      </w:r>
      <w:r w:rsidRPr="000D7DCA">
        <w:rPr>
          <w:i/>
          <w:lang w:eastAsia="x-none"/>
        </w:rPr>
        <w:t>NN 76/13</w:t>
      </w:r>
      <w:r w:rsidRPr="000D7DCA">
        <w:rPr>
          <w:b/>
          <w:lang w:eastAsia="x-none"/>
        </w:rPr>
        <w:t>)</w:t>
      </w:r>
      <w:r w:rsidRPr="000D7DCA">
        <w:rPr>
          <w:lang w:eastAsia="x-none"/>
        </w:rPr>
        <w:t xml:space="preserve"> odnosno jednakovrijedan </w:t>
      </w:r>
      <w:r w:rsidRPr="000D7DCA">
        <w:rPr>
          <w:rFonts w:cs="Arial"/>
          <w:spacing w:val="-1"/>
        </w:rPr>
        <w:t>dokument, koji je/ako je potreban u zemlji sjedišta gospodarskog subjekta.</w:t>
      </w:r>
    </w:p>
    <w:p w14:paraId="7864738D" w14:textId="77777777" w:rsidR="004A32C8" w:rsidRPr="000D7DCA" w:rsidRDefault="004A32C8" w:rsidP="004A32C8">
      <w:pPr>
        <w:rPr>
          <w:lang w:eastAsia="en-GB"/>
        </w:rPr>
      </w:pPr>
    </w:p>
    <w:tbl>
      <w:tblPr>
        <w:tblW w:w="0" w:type="auto"/>
        <w:jc w:val="center"/>
        <w:tblLook w:val="04A0" w:firstRow="1" w:lastRow="0" w:firstColumn="1" w:lastColumn="0" w:noHBand="0" w:noVBand="1"/>
      </w:tblPr>
      <w:tblGrid>
        <w:gridCol w:w="3228"/>
      </w:tblGrid>
      <w:tr w:rsidR="004A32C8" w:rsidRPr="000D7DCA" w14:paraId="03C6F401" w14:textId="77777777" w:rsidTr="00621EC8">
        <w:trPr>
          <w:jc w:val="center"/>
        </w:trPr>
        <w:tc>
          <w:tcPr>
            <w:tcW w:w="3228" w:type="dxa"/>
            <w:tcBorders>
              <w:bottom w:val="single" w:sz="4" w:space="0" w:color="auto"/>
            </w:tcBorders>
            <w:shd w:val="clear" w:color="auto" w:fill="auto"/>
          </w:tcPr>
          <w:p w14:paraId="40B1E5BA" w14:textId="77777777" w:rsidR="004A32C8" w:rsidRPr="000D7DCA" w:rsidRDefault="004A32C8" w:rsidP="00621EC8">
            <w:pPr>
              <w:jc w:val="center"/>
              <w:rPr>
                <w:lang w:eastAsia="en-GB"/>
              </w:rPr>
            </w:pPr>
          </w:p>
        </w:tc>
      </w:tr>
      <w:tr w:rsidR="004A32C8" w:rsidRPr="000D7DCA" w14:paraId="3C9E1052" w14:textId="77777777" w:rsidTr="00621EC8">
        <w:trPr>
          <w:jc w:val="center"/>
        </w:trPr>
        <w:tc>
          <w:tcPr>
            <w:tcW w:w="3228" w:type="dxa"/>
            <w:tcBorders>
              <w:top w:val="single" w:sz="4" w:space="0" w:color="auto"/>
            </w:tcBorders>
            <w:shd w:val="clear" w:color="auto" w:fill="auto"/>
          </w:tcPr>
          <w:p w14:paraId="028B7F44" w14:textId="77777777" w:rsidR="004A32C8" w:rsidRPr="000D7DCA" w:rsidRDefault="004A32C8" w:rsidP="00621EC8">
            <w:pPr>
              <w:jc w:val="center"/>
              <w:rPr>
                <w:lang w:eastAsia="en-GB"/>
              </w:rPr>
            </w:pPr>
            <w:r w:rsidRPr="000D7DCA">
              <w:rPr>
                <w:spacing w:val="-1"/>
              </w:rPr>
              <w:t>potpis</w:t>
            </w:r>
            <w:r w:rsidRPr="000D7DCA">
              <w:rPr>
                <w:spacing w:val="-2"/>
              </w:rPr>
              <w:t xml:space="preserve"> </w:t>
            </w:r>
            <w:r w:rsidRPr="000D7DCA">
              <w:rPr>
                <w:spacing w:val="-1"/>
              </w:rPr>
              <w:t>ponuditelja</w:t>
            </w:r>
          </w:p>
        </w:tc>
      </w:tr>
    </w:tbl>
    <w:p w14:paraId="16E4F19C" w14:textId="77777777" w:rsidR="004A32C8" w:rsidRPr="000D7DCA" w:rsidRDefault="004A32C8" w:rsidP="004A32C8">
      <w:pPr>
        <w:rPr>
          <w:lang w:eastAsia="en-GB"/>
        </w:rPr>
      </w:pPr>
    </w:p>
    <w:p w14:paraId="6815B3A7" w14:textId="77777777" w:rsidR="004A32C8" w:rsidRPr="000D7DCA" w:rsidRDefault="004A32C8" w:rsidP="004A32C8">
      <w:pPr>
        <w:rPr>
          <w:lang w:eastAsia="x-none"/>
        </w:rPr>
      </w:pPr>
    </w:p>
    <w:p w14:paraId="239A0089" w14:textId="77777777" w:rsidR="004A32C8" w:rsidRPr="000D7DCA" w:rsidRDefault="004A32C8" w:rsidP="000124AC">
      <w:pPr>
        <w:numPr>
          <w:ilvl w:val="0"/>
          <w:numId w:val="26"/>
        </w:numPr>
        <w:ind w:left="567" w:hanging="567"/>
      </w:pPr>
      <w:r w:rsidRPr="000D7DCA">
        <w:t xml:space="preserve">se medicinski proizvodi koje nudimo u svojoj ponudi, nalaze u prometu na tržištu RH sukladno odredbama važećeg Zakona o medicinskim proizvodima </w:t>
      </w:r>
      <w:r w:rsidRPr="000D7DCA">
        <w:rPr>
          <w:b/>
        </w:rPr>
        <w:t>(</w:t>
      </w:r>
      <w:r w:rsidRPr="000D7DCA">
        <w:rPr>
          <w:i/>
        </w:rPr>
        <w:t>NN 76/13</w:t>
      </w:r>
      <w:r w:rsidRPr="000D7DCA">
        <w:rPr>
          <w:b/>
        </w:rPr>
        <w:t>)</w:t>
      </w:r>
      <w:r w:rsidRPr="000D7DCA">
        <w:t xml:space="preserve"> i ostalim propisima donesenim na temelju Zakona o medicinskim proizvodima </w:t>
      </w:r>
      <w:r w:rsidRPr="000D7DCA">
        <w:rPr>
          <w:b/>
        </w:rPr>
        <w:t>(</w:t>
      </w:r>
      <w:r w:rsidRPr="000D7DCA">
        <w:rPr>
          <w:i/>
        </w:rPr>
        <w:t>NN 76/13</w:t>
      </w:r>
      <w:r w:rsidRPr="000D7DCA">
        <w:rPr>
          <w:b/>
        </w:rPr>
        <w:t>)</w:t>
      </w:r>
      <w:r w:rsidRPr="000D7DCA">
        <w:t xml:space="preserve"> ili propisima Europske unije.</w:t>
      </w:r>
    </w:p>
    <w:p w14:paraId="66134CB4" w14:textId="77777777" w:rsidR="004A32C8" w:rsidRPr="000D7DCA" w:rsidRDefault="004A32C8" w:rsidP="004A32C8">
      <w:pPr>
        <w:ind w:left="142"/>
      </w:pPr>
    </w:p>
    <w:p w14:paraId="0D72736E" w14:textId="77777777" w:rsidR="004A32C8" w:rsidRPr="000D7DCA" w:rsidRDefault="004A32C8" w:rsidP="004A32C8">
      <w:pPr>
        <w:pStyle w:val="Tijeloteksta"/>
        <w:tabs>
          <w:tab w:val="left" w:pos="669"/>
        </w:tabs>
        <w:spacing w:before="37"/>
        <w:ind w:left="0" w:right="112"/>
        <w:rPr>
          <w:rFonts w:ascii="Garamond" w:hAnsi="Garamond" w:cs="Calibri"/>
          <w:lang w:val="hr-HR"/>
        </w:rPr>
      </w:pPr>
    </w:p>
    <w:tbl>
      <w:tblPr>
        <w:tblW w:w="0" w:type="auto"/>
        <w:jc w:val="center"/>
        <w:tblLook w:val="04A0" w:firstRow="1" w:lastRow="0" w:firstColumn="1" w:lastColumn="0" w:noHBand="0" w:noVBand="1"/>
      </w:tblPr>
      <w:tblGrid>
        <w:gridCol w:w="3228"/>
      </w:tblGrid>
      <w:tr w:rsidR="004A32C8" w:rsidRPr="000D7DCA" w14:paraId="24389B14" w14:textId="77777777" w:rsidTr="00621EC8">
        <w:trPr>
          <w:jc w:val="center"/>
        </w:trPr>
        <w:tc>
          <w:tcPr>
            <w:tcW w:w="3228" w:type="dxa"/>
            <w:tcBorders>
              <w:bottom w:val="single" w:sz="4" w:space="0" w:color="auto"/>
            </w:tcBorders>
            <w:shd w:val="clear" w:color="auto" w:fill="auto"/>
          </w:tcPr>
          <w:p w14:paraId="7AC2F4DC" w14:textId="77777777" w:rsidR="004A32C8" w:rsidRPr="000D7DCA" w:rsidRDefault="004A32C8" w:rsidP="00621EC8">
            <w:pPr>
              <w:jc w:val="center"/>
              <w:rPr>
                <w:lang w:eastAsia="en-GB"/>
              </w:rPr>
            </w:pPr>
          </w:p>
        </w:tc>
      </w:tr>
      <w:tr w:rsidR="004A32C8" w:rsidRPr="000D7DCA" w14:paraId="2593D767" w14:textId="77777777" w:rsidTr="00621EC8">
        <w:trPr>
          <w:jc w:val="center"/>
        </w:trPr>
        <w:tc>
          <w:tcPr>
            <w:tcW w:w="3228" w:type="dxa"/>
            <w:tcBorders>
              <w:top w:val="single" w:sz="4" w:space="0" w:color="auto"/>
            </w:tcBorders>
            <w:shd w:val="clear" w:color="auto" w:fill="auto"/>
          </w:tcPr>
          <w:p w14:paraId="2AA20B2F" w14:textId="77777777" w:rsidR="004A32C8" w:rsidRPr="000D7DCA" w:rsidRDefault="004A32C8" w:rsidP="00621EC8">
            <w:pPr>
              <w:jc w:val="center"/>
              <w:rPr>
                <w:lang w:eastAsia="en-GB"/>
              </w:rPr>
            </w:pPr>
            <w:r w:rsidRPr="000D7DCA">
              <w:rPr>
                <w:spacing w:val="-1"/>
              </w:rPr>
              <w:t>potpis</w:t>
            </w:r>
            <w:r w:rsidRPr="000D7DCA">
              <w:rPr>
                <w:spacing w:val="-2"/>
              </w:rPr>
              <w:t xml:space="preserve"> </w:t>
            </w:r>
            <w:r w:rsidRPr="000D7DCA">
              <w:rPr>
                <w:spacing w:val="-1"/>
              </w:rPr>
              <w:t>ponuditelja</w:t>
            </w:r>
          </w:p>
        </w:tc>
      </w:tr>
    </w:tbl>
    <w:p w14:paraId="33BB4F47" w14:textId="77777777" w:rsidR="004A32C8" w:rsidRPr="000D7DCA" w:rsidRDefault="004A32C8" w:rsidP="004A32C8">
      <w:pPr>
        <w:rPr>
          <w:rFonts w:eastAsia="Calibri"/>
        </w:rPr>
      </w:pPr>
    </w:p>
    <w:p w14:paraId="33DD2DDC" w14:textId="77777777" w:rsidR="004A32C8" w:rsidRPr="000D7DCA" w:rsidRDefault="004A32C8" w:rsidP="004A32C8">
      <w:pPr>
        <w:rPr>
          <w:rFonts w:eastAsia="Calibri"/>
        </w:rPr>
      </w:pPr>
    </w:p>
    <w:p w14:paraId="47352D4F" w14:textId="77777777" w:rsidR="004A32C8" w:rsidRPr="000D7DCA" w:rsidRDefault="004A32C8" w:rsidP="000124AC">
      <w:pPr>
        <w:pStyle w:val="Odlomakpopisa"/>
        <w:numPr>
          <w:ilvl w:val="0"/>
          <w:numId w:val="26"/>
        </w:numPr>
        <w:ind w:left="567" w:hanging="567"/>
        <w:rPr>
          <w:spacing w:val="46"/>
        </w:rPr>
      </w:pPr>
      <w:r w:rsidRPr="000D7DCA">
        <w:t>da proizvođači</w:t>
      </w:r>
      <w:r w:rsidRPr="000D7DCA">
        <w:rPr>
          <w:spacing w:val="44"/>
        </w:rPr>
        <w:t xml:space="preserve"> </w:t>
      </w:r>
      <w:r w:rsidRPr="000D7DCA">
        <w:t>medicinskih proizvoda iz trećih zemalja, čije proizvode</w:t>
      </w:r>
      <w:r w:rsidRPr="000D7DCA">
        <w:rPr>
          <w:spacing w:val="44"/>
        </w:rPr>
        <w:t xml:space="preserve"> </w:t>
      </w:r>
      <w:r w:rsidRPr="000D7DCA">
        <w:t>nudimo, imaju</w:t>
      </w:r>
      <w:r w:rsidRPr="000D7DCA">
        <w:rPr>
          <w:spacing w:val="46"/>
        </w:rPr>
        <w:t xml:space="preserve"> </w:t>
      </w:r>
      <w:r w:rsidRPr="000D7DCA">
        <w:rPr>
          <w:spacing w:val="-1"/>
        </w:rPr>
        <w:t>ovlaštenog</w:t>
      </w:r>
      <w:r w:rsidRPr="000D7DCA">
        <w:rPr>
          <w:spacing w:val="45"/>
        </w:rPr>
        <w:t xml:space="preserve"> </w:t>
      </w:r>
      <w:r w:rsidRPr="000D7DCA">
        <w:rPr>
          <w:spacing w:val="-1"/>
        </w:rPr>
        <w:t>zastupnika</w:t>
      </w:r>
      <w:r w:rsidRPr="000D7DCA">
        <w:rPr>
          <w:spacing w:val="46"/>
        </w:rPr>
        <w:t xml:space="preserve"> </w:t>
      </w:r>
      <w:r w:rsidRPr="000D7DCA">
        <w:t>u</w:t>
      </w:r>
      <w:r w:rsidRPr="000D7DCA">
        <w:rPr>
          <w:spacing w:val="47"/>
        </w:rPr>
        <w:t xml:space="preserve"> </w:t>
      </w:r>
      <w:r w:rsidRPr="000D7DCA">
        <w:t>EU,</w:t>
      </w:r>
      <w:r w:rsidRPr="000D7DCA">
        <w:rPr>
          <w:spacing w:val="46"/>
        </w:rPr>
        <w:t xml:space="preserve"> </w:t>
      </w:r>
      <w:r w:rsidRPr="000D7DCA">
        <w:t>sukladno</w:t>
      </w:r>
      <w:r w:rsidRPr="000D7DCA">
        <w:rPr>
          <w:spacing w:val="46"/>
        </w:rPr>
        <w:t xml:space="preserve"> </w:t>
      </w:r>
      <w:r w:rsidRPr="000D7DCA">
        <w:t>važećem Z</w:t>
      </w:r>
      <w:r w:rsidRPr="000D7DCA">
        <w:rPr>
          <w:spacing w:val="-1"/>
        </w:rPr>
        <w:t>akonu</w:t>
      </w:r>
      <w:r w:rsidRPr="000D7DCA">
        <w:rPr>
          <w:spacing w:val="46"/>
        </w:rPr>
        <w:t xml:space="preserve"> </w:t>
      </w:r>
      <w:r w:rsidRPr="000D7DCA">
        <w:t>o</w:t>
      </w:r>
      <w:r w:rsidRPr="000D7DCA">
        <w:rPr>
          <w:spacing w:val="47"/>
        </w:rPr>
        <w:t xml:space="preserve"> </w:t>
      </w:r>
      <w:r w:rsidRPr="000D7DCA">
        <w:rPr>
          <w:spacing w:val="-1"/>
        </w:rPr>
        <w:t>medicinskim</w:t>
      </w:r>
      <w:r w:rsidRPr="000D7DCA">
        <w:rPr>
          <w:spacing w:val="10"/>
        </w:rPr>
        <w:t xml:space="preserve"> </w:t>
      </w:r>
      <w:r w:rsidRPr="000D7DCA">
        <w:rPr>
          <w:spacing w:val="-1"/>
        </w:rPr>
        <w:t>proizvodima</w:t>
      </w:r>
      <w:r w:rsidRPr="000D7DCA">
        <w:rPr>
          <w:spacing w:val="10"/>
        </w:rPr>
        <w:t xml:space="preserve"> </w:t>
      </w:r>
      <w:r w:rsidRPr="000D7DCA">
        <w:rPr>
          <w:b/>
          <w:spacing w:val="-1"/>
        </w:rPr>
        <w:t>(</w:t>
      </w:r>
      <w:r w:rsidRPr="000D7DCA">
        <w:rPr>
          <w:i/>
          <w:spacing w:val="-1"/>
        </w:rPr>
        <w:t>NN</w:t>
      </w:r>
      <w:r w:rsidRPr="000D7DCA">
        <w:rPr>
          <w:i/>
          <w:spacing w:val="12"/>
        </w:rPr>
        <w:t xml:space="preserve"> </w:t>
      </w:r>
      <w:r w:rsidRPr="000D7DCA">
        <w:rPr>
          <w:i/>
          <w:spacing w:val="-1"/>
        </w:rPr>
        <w:t>76/13</w:t>
      </w:r>
      <w:r w:rsidRPr="000D7DCA">
        <w:rPr>
          <w:b/>
          <w:spacing w:val="-1"/>
        </w:rPr>
        <w:t>)</w:t>
      </w:r>
      <w:r w:rsidRPr="000D7DCA">
        <w:rPr>
          <w:spacing w:val="-1"/>
        </w:rPr>
        <w:t>.</w:t>
      </w:r>
    </w:p>
    <w:p w14:paraId="5E18081D" w14:textId="77777777" w:rsidR="004A32C8" w:rsidRPr="000D7DCA" w:rsidRDefault="004A32C8" w:rsidP="004A32C8">
      <w:pPr>
        <w:pStyle w:val="Odlomakpopisa"/>
        <w:ind w:left="567" w:right="537"/>
        <w:rPr>
          <w:rFonts w:cs="Calibri"/>
          <w:b/>
          <w:spacing w:val="-1"/>
        </w:rPr>
      </w:pPr>
    </w:p>
    <w:tbl>
      <w:tblPr>
        <w:tblStyle w:val="Reetkatablice"/>
        <w:tblW w:w="9381" w:type="dxa"/>
        <w:tblInd w:w="567" w:type="dxa"/>
        <w:tblLook w:val="04A0" w:firstRow="1" w:lastRow="0" w:firstColumn="1" w:lastColumn="0" w:noHBand="0" w:noVBand="1"/>
      </w:tblPr>
      <w:tblGrid>
        <w:gridCol w:w="9381"/>
      </w:tblGrid>
      <w:tr w:rsidR="004A32C8" w:rsidRPr="000D7DCA" w14:paraId="167B104E" w14:textId="77777777" w:rsidTr="00621EC8">
        <w:tc>
          <w:tcPr>
            <w:tcW w:w="9381" w:type="dxa"/>
          </w:tcPr>
          <w:p w14:paraId="5AFC2743" w14:textId="77777777" w:rsidR="004A32C8" w:rsidRPr="000D7DCA" w:rsidRDefault="004A32C8" w:rsidP="00621EC8">
            <w:pPr>
              <w:pStyle w:val="Odlomakpopisa"/>
              <w:ind w:left="1593" w:right="60" w:hanging="1593"/>
              <w:rPr>
                <w:rFonts w:cs="Calibri"/>
                <w:b/>
                <w:spacing w:val="-1"/>
                <w:lang w:val="hr-HR"/>
              </w:rPr>
            </w:pPr>
            <w:r w:rsidRPr="000D7DCA">
              <w:rPr>
                <w:rFonts w:cs="Calibri"/>
                <w:b/>
                <w:spacing w:val="-1"/>
                <w:lang w:val="hr-HR"/>
              </w:rPr>
              <w:t xml:space="preserve">NAPOMENA: </w:t>
            </w:r>
            <w:r w:rsidRPr="000D7DCA">
              <w:rPr>
                <w:rFonts w:cs="Calibri"/>
                <w:bCs/>
                <w:spacing w:val="-1"/>
                <w:lang w:val="hr-HR"/>
              </w:rPr>
              <w:t xml:space="preserve">ovu izjavu </w:t>
            </w:r>
            <w:r w:rsidRPr="000D7DCA">
              <w:rPr>
                <w:rFonts w:cs="Calibri"/>
                <w:b/>
                <w:spacing w:val="-1"/>
                <w:lang w:val="hr-HR"/>
              </w:rPr>
              <w:t>(</w:t>
            </w:r>
            <w:r w:rsidRPr="000D7DCA">
              <w:rPr>
                <w:rFonts w:cs="Calibri"/>
                <w:bCs/>
                <w:i/>
                <w:iCs/>
                <w:spacing w:val="-1"/>
                <w:lang w:val="hr-HR"/>
              </w:rPr>
              <w:t>pod točkom c)</w:t>
            </w:r>
            <w:r w:rsidRPr="000D7DCA">
              <w:rPr>
                <w:rFonts w:cs="Calibri"/>
                <w:b/>
                <w:spacing w:val="-1"/>
                <w:lang w:val="hr-HR"/>
              </w:rPr>
              <w:t>)</w:t>
            </w:r>
            <w:r w:rsidRPr="000D7DCA">
              <w:rPr>
                <w:rFonts w:cs="Calibri"/>
                <w:bCs/>
                <w:spacing w:val="-1"/>
                <w:lang w:val="hr-HR"/>
              </w:rPr>
              <w:t xml:space="preserve"> potpisuju samo ponuditelji koji nude medicinske proizvode iz trećih zemalja – zemlje koje nisu članice EU niti Europskog gospodarskog prostora.</w:t>
            </w:r>
          </w:p>
        </w:tc>
      </w:tr>
    </w:tbl>
    <w:p w14:paraId="0A2D4772" w14:textId="77777777" w:rsidR="004A32C8" w:rsidRPr="000D7DCA" w:rsidRDefault="004A32C8" w:rsidP="004A32C8">
      <w:pPr>
        <w:pStyle w:val="Odlomakpopisa"/>
        <w:ind w:left="0" w:right="537"/>
        <w:rPr>
          <w:rFonts w:cs="Calibri"/>
          <w:bCs/>
          <w:spacing w:val="-1"/>
        </w:rPr>
      </w:pPr>
    </w:p>
    <w:p w14:paraId="46D32A8A" w14:textId="77777777" w:rsidR="004A32C8" w:rsidRPr="000D7DCA" w:rsidRDefault="004A32C8" w:rsidP="004A32C8">
      <w:pPr>
        <w:pStyle w:val="Tijeloteksta"/>
        <w:tabs>
          <w:tab w:val="left" w:pos="969"/>
        </w:tabs>
        <w:ind w:left="0" w:right="537"/>
        <w:rPr>
          <w:rFonts w:ascii="Garamond" w:hAnsi="Garamond"/>
          <w:iCs/>
          <w:spacing w:val="-1"/>
          <w:lang w:val="hr-HR"/>
        </w:rPr>
      </w:pPr>
    </w:p>
    <w:tbl>
      <w:tblPr>
        <w:tblW w:w="0" w:type="auto"/>
        <w:jc w:val="center"/>
        <w:tblLook w:val="04A0" w:firstRow="1" w:lastRow="0" w:firstColumn="1" w:lastColumn="0" w:noHBand="0" w:noVBand="1"/>
      </w:tblPr>
      <w:tblGrid>
        <w:gridCol w:w="3228"/>
      </w:tblGrid>
      <w:tr w:rsidR="004A32C8" w:rsidRPr="000D7DCA" w14:paraId="49B0B630" w14:textId="77777777" w:rsidTr="00621EC8">
        <w:trPr>
          <w:jc w:val="center"/>
        </w:trPr>
        <w:tc>
          <w:tcPr>
            <w:tcW w:w="3228" w:type="dxa"/>
            <w:tcBorders>
              <w:bottom w:val="single" w:sz="4" w:space="0" w:color="auto"/>
            </w:tcBorders>
            <w:shd w:val="clear" w:color="auto" w:fill="auto"/>
          </w:tcPr>
          <w:p w14:paraId="2E13D3CA" w14:textId="77777777" w:rsidR="004A32C8" w:rsidRPr="000D7DCA" w:rsidRDefault="004A32C8" w:rsidP="00621EC8">
            <w:pPr>
              <w:jc w:val="center"/>
              <w:rPr>
                <w:lang w:eastAsia="en-GB"/>
              </w:rPr>
            </w:pPr>
          </w:p>
        </w:tc>
      </w:tr>
      <w:tr w:rsidR="004A32C8" w:rsidRPr="000D7DCA" w14:paraId="06A2C008" w14:textId="77777777" w:rsidTr="00621EC8">
        <w:trPr>
          <w:jc w:val="center"/>
        </w:trPr>
        <w:tc>
          <w:tcPr>
            <w:tcW w:w="3228" w:type="dxa"/>
            <w:tcBorders>
              <w:top w:val="single" w:sz="4" w:space="0" w:color="auto"/>
            </w:tcBorders>
            <w:shd w:val="clear" w:color="auto" w:fill="auto"/>
          </w:tcPr>
          <w:p w14:paraId="1B4A260F" w14:textId="77777777" w:rsidR="004A32C8" w:rsidRPr="000D7DCA" w:rsidRDefault="004A32C8" w:rsidP="00621EC8">
            <w:pPr>
              <w:jc w:val="center"/>
              <w:rPr>
                <w:lang w:eastAsia="en-GB"/>
              </w:rPr>
            </w:pPr>
            <w:r w:rsidRPr="000D7DCA">
              <w:rPr>
                <w:spacing w:val="-1"/>
              </w:rPr>
              <w:t>potpis</w:t>
            </w:r>
            <w:r w:rsidRPr="000D7DCA">
              <w:rPr>
                <w:spacing w:val="-2"/>
              </w:rPr>
              <w:t xml:space="preserve"> </w:t>
            </w:r>
            <w:r w:rsidRPr="000D7DCA">
              <w:rPr>
                <w:spacing w:val="-1"/>
              </w:rPr>
              <w:t>ponuditelja</w:t>
            </w:r>
          </w:p>
        </w:tc>
      </w:tr>
    </w:tbl>
    <w:p w14:paraId="1A930945" w14:textId="77777777" w:rsidR="004A32C8" w:rsidRPr="000D7DCA" w:rsidRDefault="004A32C8" w:rsidP="009B2935">
      <w:pPr>
        <w:rPr>
          <w:sz w:val="12"/>
          <w:szCs w:val="12"/>
        </w:rPr>
      </w:pPr>
    </w:p>
    <w:sectPr w:rsidR="004A32C8" w:rsidRPr="000D7DCA" w:rsidSect="00990714">
      <w:headerReference w:type="default" r:id="rId10"/>
      <w:type w:val="continuous"/>
      <w:pgSz w:w="11906" w:h="16838" w:code="9"/>
      <w:pgMar w:top="1191" w:right="1191" w:bottom="1191" w:left="119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06E44" w14:textId="77777777" w:rsidR="00EA7996" w:rsidRDefault="00EA7996">
      <w:r>
        <w:separator/>
      </w:r>
    </w:p>
  </w:endnote>
  <w:endnote w:type="continuationSeparator" w:id="0">
    <w:p w14:paraId="23A94BDE" w14:textId="77777777" w:rsidR="00EA7996" w:rsidRDefault="00EA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546602"/>
      <w:docPartObj>
        <w:docPartGallery w:val="Page Numbers (Bottom of Page)"/>
        <w:docPartUnique/>
      </w:docPartObj>
    </w:sdtPr>
    <w:sdtEndPr/>
    <w:sdtContent>
      <w:sdt>
        <w:sdtPr>
          <w:id w:val="-1239932866"/>
          <w:docPartObj>
            <w:docPartGallery w:val="Page Numbers (Top of Page)"/>
            <w:docPartUnique/>
          </w:docPartObj>
        </w:sdtPr>
        <w:sdtEndPr/>
        <w:sdtContent>
          <w:p w14:paraId="5C93C319" w14:textId="42D6A4CA" w:rsidR="00EA7996" w:rsidRDefault="00EA7996" w:rsidP="00D42DD5">
            <w:pPr>
              <w:pStyle w:val="Podnoje"/>
              <w:jc w:val="right"/>
            </w:pPr>
            <w:r>
              <w:t xml:space="preserve">Stranica </w:t>
            </w:r>
            <w:r>
              <w:rPr>
                <w:b/>
                <w:bCs/>
              </w:rPr>
              <w:fldChar w:fldCharType="begin"/>
            </w:r>
            <w:r>
              <w:rPr>
                <w:b/>
                <w:bCs/>
              </w:rPr>
              <w:instrText>PAGE</w:instrText>
            </w:r>
            <w:r>
              <w:rPr>
                <w:b/>
                <w:bCs/>
              </w:rPr>
              <w:fldChar w:fldCharType="separate"/>
            </w:r>
            <w:r w:rsidR="00E362C7">
              <w:rPr>
                <w:b/>
                <w:bCs/>
                <w:noProof/>
              </w:rPr>
              <w:t>19</w:t>
            </w:r>
            <w:r>
              <w:rPr>
                <w:b/>
                <w:bCs/>
              </w:rPr>
              <w:fldChar w:fldCharType="end"/>
            </w:r>
            <w:r>
              <w:t xml:space="preserve"> od </w:t>
            </w:r>
            <w:r>
              <w:rPr>
                <w:b/>
                <w:bCs/>
              </w:rPr>
              <w:fldChar w:fldCharType="begin"/>
            </w:r>
            <w:r>
              <w:rPr>
                <w:b/>
                <w:bCs/>
              </w:rPr>
              <w:instrText>NUMPAGES</w:instrText>
            </w:r>
            <w:r>
              <w:rPr>
                <w:b/>
                <w:bCs/>
              </w:rPr>
              <w:fldChar w:fldCharType="separate"/>
            </w:r>
            <w:r w:rsidR="00E362C7">
              <w:rPr>
                <w:b/>
                <w:bCs/>
                <w:noProof/>
              </w:rPr>
              <w:t>19</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A3777" w14:textId="77777777" w:rsidR="00EA7996" w:rsidRDefault="00EA7996">
      <w:r>
        <w:separator/>
      </w:r>
    </w:p>
  </w:footnote>
  <w:footnote w:type="continuationSeparator" w:id="0">
    <w:p w14:paraId="5C0D577B" w14:textId="77777777" w:rsidR="00EA7996" w:rsidRDefault="00EA7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5DB50" w14:textId="161AC3E2" w:rsidR="00EA7996" w:rsidRDefault="00EA7996">
    <w:pPr>
      <w:pStyle w:val="Zaglavlje"/>
    </w:pPr>
    <w:r>
      <w:rPr>
        <w:noProof/>
      </w:rPr>
      <w:drawing>
        <wp:inline distT="0" distB="0" distL="0" distR="0" wp14:anchorId="7E73891B" wp14:editId="2BB8E5B4">
          <wp:extent cx="6047740" cy="764096"/>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6047740" cy="764096"/>
                  </a:xfrm>
                  <a:prstGeom prst="rect">
                    <a:avLst/>
                  </a:prstGeom>
                </pic:spPr>
              </pic:pic>
            </a:graphicData>
          </a:graphic>
        </wp:inline>
      </w:drawing>
    </w:r>
  </w:p>
  <w:p w14:paraId="1BD97BFC" w14:textId="77777777" w:rsidR="00EA7996" w:rsidRDefault="00EA7996">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9043E" w14:textId="77777777" w:rsidR="00EA7996" w:rsidRPr="00040441" w:rsidRDefault="00EA7996" w:rsidP="00621EC8">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bottom w:val="single" w:sz="4" w:space="0" w:color="auto"/>
      </w:tblBorders>
      <w:tblLook w:val="04A0" w:firstRow="1" w:lastRow="0" w:firstColumn="1" w:lastColumn="0" w:noHBand="0" w:noVBand="1"/>
    </w:tblPr>
    <w:tblGrid>
      <w:gridCol w:w="5070"/>
      <w:gridCol w:w="4677"/>
    </w:tblGrid>
    <w:tr w:rsidR="00EA7996" w:rsidRPr="00D0472E" w14:paraId="45BAC583" w14:textId="77777777" w:rsidTr="00621EC8">
      <w:tc>
        <w:tcPr>
          <w:tcW w:w="5070" w:type="dxa"/>
          <w:shd w:val="clear" w:color="auto" w:fill="auto"/>
        </w:tcPr>
        <w:p w14:paraId="3B69E57B" w14:textId="77777777" w:rsidR="00EA7996" w:rsidRPr="00D0472E" w:rsidRDefault="00EA7996" w:rsidP="00621EC8">
          <w:pPr>
            <w:pStyle w:val="Zaglavlje"/>
            <w:rPr>
              <w:b/>
              <w:bCs/>
            </w:rPr>
          </w:pPr>
          <w:r w:rsidRPr="00D0472E">
            <w:rPr>
              <w:b/>
              <w:bCs/>
            </w:rPr>
            <w:t>II. IZJAVE</w:t>
          </w:r>
        </w:p>
      </w:tc>
      <w:tc>
        <w:tcPr>
          <w:tcW w:w="4677" w:type="dxa"/>
          <w:shd w:val="clear" w:color="auto" w:fill="auto"/>
        </w:tcPr>
        <w:p w14:paraId="68956118" w14:textId="7586DD73" w:rsidR="00EA7996" w:rsidRPr="00D0472E" w:rsidRDefault="00EA7996" w:rsidP="00621EC8">
          <w:pPr>
            <w:pStyle w:val="Zaglavlje"/>
            <w:jc w:val="right"/>
            <w:rPr>
              <w:b/>
              <w:bCs/>
            </w:rPr>
          </w:pPr>
          <w:r w:rsidRPr="00D0472E">
            <w:rPr>
              <w:b/>
              <w:bCs/>
            </w:rPr>
            <w:t>Prilog</w:t>
          </w:r>
          <w:r>
            <w:rPr>
              <w:b/>
              <w:bCs/>
            </w:rPr>
            <w:t xml:space="preserve"> br. 1</w:t>
          </w:r>
          <w:r w:rsidRPr="00D0472E">
            <w:rPr>
              <w:b/>
              <w:bCs/>
            </w:rPr>
            <w:t xml:space="preserve"> </w:t>
          </w:r>
        </w:p>
      </w:tc>
    </w:tr>
  </w:tbl>
  <w:p w14:paraId="29380CBB" w14:textId="77777777" w:rsidR="00EA7996" w:rsidRPr="00040441" w:rsidRDefault="00EA7996" w:rsidP="00621EC8">
    <w:pPr>
      <w:pStyle w:val="Zaglavlje"/>
      <w:tabs>
        <w:tab w:val="clear" w:pos="4703"/>
        <w:tab w:val="clear" w:pos="9406"/>
        <w:tab w:val="left" w:pos="19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2B70"/>
    <w:multiLevelType w:val="multilevel"/>
    <w:tmpl w:val="C4F2136E"/>
    <w:lvl w:ilvl="0">
      <w:start w:val="4"/>
      <w:numFmt w:val="decimal"/>
      <w:lvlText w:val="%1."/>
      <w:lvlJc w:val="left"/>
      <w:pPr>
        <w:ind w:left="1440" w:hanging="360"/>
      </w:pPr>
      <w:rPr>
        <w:rFonts w:hint="default"/>
        <w:b/>
        <w:bCs/>
      </w:rPr>
    </w:lvl>
    <w:lvl w:ilvl="1">
      <w:start w:val="1"/>
      <w:numFmt w:val="decimal"/>
      <w:isLgl/>
      <w:lvlText w:val="%1.%2."/>
      <w:lvlJc w:val="left"/>
      <w:pPr>
        <w:ind w:left="1800" w:hanging="720"/>
      </w:pPr>
      <w:rPr>
        <w:rFonts w:cs="Times New Roman" w:hint="default"/>
        <w:b/>
        <w:bCs/>
        <w:color w:val="auto"/>
      </w:rPr>
    </w:lvl>
    <w:lvl w:ilvl="2">
      <w:start w:val="1"/>
      <w:numFmt w:val="decimal"/>
      <w:isLgl/>
      <w:lvlText w:val="%1.%2.%3."/>
      <w:lvlJc w:val="left"/>
      <w:pPr>
        <w:ind w:left="1800" w:hanging="720"/>
      </w:pPr>
      <w:rPr>
        <w:rFonts w:cs="Times New Roman" w:hint="default"/>
        <w:b w:val="0"/>
        <w:bCs w:val="0"/>
        <w:i w:val="0"/>
        <w:iCs/>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44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1" w15:restartNumberingAfterBreak="0">
    <w:nsid w:val="05A13042"/>
    <w:multiLevelType w:val="hybridMultilevel"/>
    <w:tmpl w:val="3B965DD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E13FE5"/>
    <w:multiLevelType w:val="hybridMultilevel"/>
    <w:tmpl w:val="C29EDBBE"/>
    <w:lvl w:ilvl="0" w:tplc="4BE6395A">
      <w:start w:val="1"/>
      <w:numFmt w:val="bullet"/>
      <w:lvlText w:val="–"/>
      <w:lvlJc w:val="left"/>
      <w:pPr>
        <w:ind w:left="786"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0C2F8B"/>
    <w:multiLevelType w:val="hybridMultilevel"/>
    <w:tmpl w:val="3E18AA30"/>
    <w:lvl w:ilvl="0" w:tplc="04090017">
      <w:start w:val="1"/>
      <w:numFmt w:val="lowerLetter"/>
      <w:lvlText w:val="%1)"/>
      <w:lvlJc w:val="left"/>
      <w:pPr>
        <w:ind w:left="720" w:hanging="360"/>
      </w:pPr>
      <w:rPr>
        <w:rFonts w:hint="default"/>
      </w:rPr>
    </w:lvl>
    <w:lvl w:ilvl="1" w:tplc="8D8E1EBE">
      <w:start w:val="1"/>
      <w:numFmt w:val="decimal"/>
      <w:lvlText w:val="%2."/>
      <w:lvlJc w:val="left"/>
      <w:pPr>
        <w:ind w:left="1440" w:hanging="360"/>
      </w:pPr>
      <w:rPr>
        <w:rFonts w:hint="default"/>
      </w:rPr>
    </w:lvl>
    <w:lvl w:ilvl="2" w:tplc="041A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055EC"/>
    <w:multiLevelType w:val="hybridMultilevel"/>
    <w:tmpl w:val="F4BC9B48"/>
    <w:lvl w:ilvl="0" w:tplc="4B9878B4">
      <w:start w:val="1"/>
      <w:numFmt w:val="bullet"/>
      <w:lvlText w:val=""/>
      <w:lvlJc w:val="left"/>
      <w:pPr>
        <w:ind w:left="1287" w:hanging="360"/>
      </w:pPr>
      <w:rPr>
        <w:rFonts w:ascii="Symbol" w:hAnsi="Symbol" w:hint="default"/>
      </w:rPr>
    </w:lvl>
    <w:lvl w:ilvl="1" w:tplc="4BE6395A">
      <w:start w:val="1"/>
      <w:numFmt w:val="bullet"/>
      <w:lvlText w:val="–"/>
      <w:lvlJc w:val="left"/>
      <w:pPr>
        <w:ind w:left="2007" w:hanging="360"/>
      </w:pPr>
      <w:rPr>
        <w:rFonts w:ascii="Garamond" w:eastAsia="Times New Roman" w:hAnsi="Garamond" w:cs="Times New Roman" w:hint="default"/>
      </w:rPr>
    </w:lvl>
    <w:lvl w:ilvl="2" w:tplc="83E68C6A">
      <w:start w:val="3"/>
      <w:numFmt w:val="bullet"/>
      <w:lvlText w:val="-"/>
      <w:lvlJc w:val="left"/>
      <w:pPr>
        <w:ind w:left="2727" w:hanging="360"/>
      </w:pPr>
      <w:rPr>
        <w:rFonts w:ascii="Garamond" w:eastAsia="Times New Roman" w:hAnsi="Garamond" w:cs="Times New Roman"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C276BB2"/>
    <w:multiLevelType w:val="hybridMultilevel"/>
    <w:tmpl w:val="C47E931C"/>
    <w:lvl w:ilvl="0" w:tplc="4BE6395A">
      <w:start w:val="1"/>
      <w:numFmt w:val="bullet"/>
      <w:lvlText w:val="–"/>
      <w:lvlJc w:val="left"/>
      <w:pPr>
        <w:ind w:left="1287" w:hanging="360"/>
      </w:pPr>
      <w:rPr>
        <w:rFonts w:ascii="Garamond" w:eastAsia="Times New Roman" w:hAnsi="Garamond" w:cs="Times New Roman" w:hint="default"/>
      </w:rPr>
    </w:lvl>
    <w:lvl w:ilvl="1" w:tplc="4BE6395A">
      <w:start w:val="1"/>
      <w:numFmt w:val="bullet"/>
      <w:lvlText w:val="–"/>
      <w:lvlJc w:val="left"/>
      <w:pPr>
        <w:ind w:left="2007" w:hanging="360"/>
      </w:pPr>
      <w:rPr>
        <w:rFonts w:ascii="Garamond" w:eastAsia="Times New Roman" w:hAnsi="Garamond" w:cs="Times New Roman" w:hint="default"/>
      </w:rPr>
    </w:lvl>
    <w:lvl w:ilvl="2" w:tplc="26B432FC">
      <w:numFmt w:val="bullet"/>
      <w:lvlText w:val="−"/>
      <w:lvlJc w:val="left"/>
      <w:pPr>
        <w:ind w:left="2727" w:hanging="360"/>
      </w:pPr>
      <w:rPr>
        <w:rFonts w:ascii="Garamond" w:eastAsia="Times New Roman" w:hAnsi="Garamond" w:cs="Aria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3BB1734"/>
    <w:multiLevelType w:val="hybridMultilevel"/>
    <w:tmpl w:val="C7C42574"/>
    <w:lvl w:ilvl="0" w:tplc="4BE6395A">
      <w:start w:val="1"/>
      <w:numFmt w:val="bullet"/>
      <w:lvlText w:val="–"/>
      <w:lvlJc w:val="left"/>
      <w:pPr>
        <w:ind w:left="1287" w:hanging="360"/>
      </w:pPr>
      <w:rPr>
        <w:rFonts w:ascii="Garamond" w:eastAsia="Times New Roman" w:hAnsi="Garamond" w:cs="Times New Roman" w:hint="default"/>
      </w:rPr>
    </w:lvl>
    <w:lvl w:ilvl="1" w:tplc="4BE6395A">
      <w:start w:val="1"/>
      <w:numFmt w:val="bullet"/>
      <w:lvlText w:val="–"/>
      <w:lvlJc w:val="left"/>
      <w:pPr>
        <w:ind w:left="2007" w:hanging="360"/>
      </w:pPr>
      <w:rPr>
        <w:rFonts w:ascii="Garamond" w:eastAsia="Times New Roman" w:hAnsi="Garamond" w:cs="Times New Roman" w:hint="default"/>
      </w:rPr>
    </w:lvl>
    <w:lvl w:ilvl="2" w:tplc="4BE6395A">
      <w:start w:val="1"/>
      <w:numFmt w:val="bullet"/>
      <w:lvlText w:val="–"/>
      <w:lvlJc w:val="left"/>
      <w:pPr>
        <w:ind w:left="928" w:hanging="360"/>
      </w:pPr>
      <w:rPr>
        <w:rFonts w:ascii="Garamond" w:eastAsia="Times New Roman" w:hAnsi="Garamond" w:cs="Times New Roman"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6F039DA"/>
    <w:multiLevelType w:val="multilevel"/>
    <w:tmpl w:val="A6C4435A"/>
    <w:lvl w:ilvl="0">
      <w:start w:val="1"/>
      <w:numFmt w:val="decimal"/>
      <w:pStyle w:val="Naslov2"/>
      <w:lvlText w:val="%1."/>
      <w:lvlJc w:val="left"/>
      <w:pPr>
        <w:ind w:left="720" w:hanging="360"/>
      </w:pPr>
      <w:rPr>
        <w:rFonts w:hint="default"/>
        <w:sz w:val="28"/>
        <w:szCs w:val="28"/>
      </w:rPr>
    </w:lvl>
    <w:lvl w:ilvl="1">
      <w:start w:val="3"/>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7124499"/>
    <w:multiLevelType w:val="hybridMultilevel"/>
    <w:tmpl w:val="DE4A7F48"/>
    <w:lvl w:ilvl="0" w:tplc="4BE6395A">
      <w:start w:val="1"/>
      <w:numFmt w:val="bullet"/>
      <w:lvlText w:val="–"/>
      <w:lvlJc w:val="left"/>
      <w:pPr>
        <w:ind w:left="1287" w:hanging="360"/>
      </w:pPr>
      <w:rPr>
        <w:rFonts w:ascii="Garamond" w:eastAsia="Times New Roman" w:hAnsi="Garamond" w:cs="Times New Roman" w:hint="default"/>
      </w:rPr>
    </w:lvl>
    <w:lvl w:ilvl="1" w:tplc="4BE6395A">
      <w:start w:val="1"/>
      <w:numFmt w:val="bullet"/>
      <w:lvlText w:val="–"/>
      <w:lvlJc w:val="left"/>
      <w:pPr>
        <w:ind w:left="2007" w:hanging="360"/>
      </w:pPr>
      <w:rPr>
        <w:rFonts w:ascii="Garamond" w:eastAsia="Times New Roman" w:hAnsi="Garamond" w:cs="Times New Roman" w:hint="default"/>
      </w:rPr>
    </w:lvl>
    <w:lvl w:ilvl="2" w:tplc="4BE6395A">
      <w:start w:val="1"/>
      <w:numFmt w:val="bullet"/>
      <w:lvlText w:val="–"/>
      <w:lvlJc w:val="left"/>
      <w:pPr>
        <w:ind w:left="2727" w:hanging="360"/>
      </w:pPr>
      <w:rPr>
        <w:rFonts w:ascii="Garamond" w:eastAsia="Times New Roman" w:hAnsi="Garamond" w:cs="Times New Roman"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A2521C9"/>
    <w:multiLevelType w:val="hybridMultilevel"/>
    <w:tmpl w:val="0C822BE8"/>
    <w:lvl w:ilvl="0" w:tplc="D4C04192">
      <w:start w:val="2"/>
      <w:numFmt w:val="lowerLetter"/>
      <w:lvlText w:val="%1)"/>
      <w:lvlJc w:val="left"/>
      <w:pPr>
        <w:ind w:left="502"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1F704BD6"/>
    <w:multiLevelType w:val="hybridMultilevel"/>
    <w:tmpl w:val="3B906FFA"/>
    <w:lvl w:ilvl="0" w:tplc="26B432FC">
      <w:numFmt w:val="bullet"/>
      <w:lvlText w:val="−"/>
      <w:lvlJc w:val="left"/>
      <w:pPr>
        <w:ind w:left="720" w:hanging="360"/>
      </w:pPr>
      <w:rPr>
        <w:rFonts w:ascii="Garamond" w:eastAsia="Times New Roman" w:hAnsi="Garamond"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9C5E2A"/>
    <w:multiLevelType w:val="hybridMultilevel"/>
    <w:tmpl w:val="1D5CACCE"/>
    <w:lvl w:ilvl="0" w:tplc="4BE6395A">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D6EC3"/>
    <w:multiLevelType w:val="hybridMultilevel"/>
    <w:tmpl w:val="FBF80E04"/>
    <w:lvl w:ilvl="0" w:tplc="4B9878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C6463"/>
    <w:multiLevelType w:val="multilevel"/>
    <w:tmpl w:val="3F3EC0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3.2.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B70DFB"/>
    <w:multiLevelType w:val="hybridMultilevel"/>
    <w:tmpl w:val="DE120C44"/>
    <w:lvl w:ilvl="0" w:tplc="B296CB66">
      <w:start w:val="1"/>
      <w:numFmt w:val="decimal"/>
      <w:lvlText w:val="%1."/>
      <w:lvlJc w:val="left"/>
      <w:pPr>
        <w:ind w:left="900" w:hanging="360"/>
      </w:pPr>
      <w:rPr>
        <w:rFonts w:hint="default"/>
      </w:rPr>
    </w:lvl>
    <w:lvl w:ilvl="1" w:tplc="F3082E80">
      <w:start w:val="1"/>
      <w:numFmt w:val="decimal"/>
      <w:lvlText w:val="%2)"/>
      <w:lvlJc w:val="left"/>
      <w:pPr>
        <w:ind w:left="1620" w:hanging="360"/>
      </w:pPr>
      <w:rPr>
        <w:rFonts w:hint="default"/>
      </w:r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15" w15:restartNumberingAfterBreak="0">
    <w:nsid w:val="3C7F0DB8"/>
    <w:multiLevelType w:val="multilevel"/>
    <w:tmpl w:val="3F3EC0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3.2.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F37931"/>
    <w:multiLevelType w:val="hybridMultilevel"/>
    <w:tmpl w:val="484CDDEC"/>
    <w:lvl w:ilvl="0" w:tplc="26B432FC">
      <w:numFmt w:val="bullet"/>
      <w:lvlText w:val="−"/>
      <w:lvlJc w:val="left"/>
      <w:pPr>
        <w:ind w:left="1287" w:hanging="360"/>
      </w:pPr>
      <w:rPr>
        <w:rFonts w:ascii="Garamond" w:eastAsia="Times New Roman" w:hAnsi="Garamond"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7" w15:restartNumberingAfterBreak="0">
    <w:nsid w:val="4115772E"/>
    <w:multiLevelType w:val="hybridMultilevel"/>
    <w:tmpl w:val="E9B2F726"/>
    <w:lvl w:ilvl="0" w:tplc="4BE6395A">
      <w:start w:val="1"/>
      <w:numFmt w:val="bullet"/>
      <w:lvlText w:val="–"/>
      <w:lvlJc w:val="left"/>
      <w:pPr>
        <w:ind w:left="1287" w:hanging="360"/>
      </w:pPr>
      <w:rPr>
        <w:rFonts w:ascii="Garamond" w:eastAsia="Times New Roman" w:hAnsi="Garamond" w:cs="Times New Roman" w:hint="default"/>
      </w:rPr>
    </w:lvl>
    <w:lvl w:ilvl="1" w:tplc="4BE6395A">
      <w:start w:val="1"/>
      <w:numFmt w:val="bullet"/>
      <w:lvlText w:val="–"/>
      <w:lvlJc w:val="left"/>
      <w:pPr>
        <w:ind w:left="2007" w:hanging="360"/>
      </w:pPr>
      <w:rPr>
        <w:rFonts w:ascii="Garamond" w:eastAsia="Times New Roman" w:hAnsi="Garamond" w:cs="Times New Roman" w:hint="default"/>
      </w:rPr>
    </w:lvl>
    <w:lvl w:ilvl="2" w:tplc="26B432FC">
      <w:numFmt w:val="bullet"/>
      <w:lvlText w:val="−"/>
      <w:lvlJc w:val="left"/>
      <w:pPr>
        <w:ind w:left="2727" w:hanging="360"/>
      </w:pPr>
      <w:rPr>
        <w:rFonts w:ascii="Garamond" w:eastAsia="Times New Roman" w:hAnsi="Garamond" w:cs="Aria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39452E5"/>
    <w:multiLevelType w:val="hybridMultilevel"/>
    <w:tmpl w:val="97C29D22"/>
    <w:lvl w:ilvl="0" w:tplc="5AE80D38">
      <w:start w:val="1"/>
      <w:numFmt w:val="upperLetter"/>
      <w:lvlText w:val="%1."/>
      <w:lvlJc w:val="left"/>
      <w:pPr>
        <w:ind w:left="786" w:hanging="360"/>
      </w:pPr>
      <w:rPr>
        <w:rFonts w:hint="default"/>
        <w:b/>
        <w:bC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6BF4401"/>
    <w:multiLevelType w:val="hybridMultilevel"/>
    <w:tmpl w:val="A43E6E6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0" w15:restartNumberingAfterBreak="0">
    <w:nsid w:val="476824F2"/>
    <w:multiLevelType w:val="multilevel"/>
    <w:tmpl w:val="29A86D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3.2.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77933ED"/>
    <w:multiLevelType w:val="hybridMultilevel"/>
    <w:tmpl w:val="BF48B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05064"/>
    <w:multiLevelType w:val="multilevel"/>
    <w:tmpl w:val="3F3EC0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3.2.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CA35F8"/>
    <w:multiLevelType w:val="hybridMultilevel"/>
    <w:tmpl w:val="6C86B5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0E706DA"/>
    <w:multiLevelType w:val="hybridMultilevel"/>
    <w:tmpl w:val="16BA2366"/>
    <w:lvl w:ilvl="0" w:tplc="4BE6395A">
      <w:start w:val="1"/>
      <w:numFmt w:val="bullet"/>
      <w:lvlText w:val="–"/>
      <w:lvlJc w:val="left"/>
      <w:pPr>
        <w:ind w:left="1287" w:hanging="360"/>
      </w:pPr>
      <w:rPr>
        <w:rFonts w:ascii="Garamond" w:eastAsia="Times New Roman" w:hAnsi="Garamond" w:cs="Times New Roman" w:hint="default"/>
      </w:rPr>
    </w:lvl>
    <w:lvl w:ilvl="1" w:tplc="4BE6395A">
      <w:start w:val="1"/>
      <w:numFmt w:val="bullet"/>
      <w:lvlText w:val="–"/>
      <w:lvlJc w:val="left"/>
      <w:pPr>
        <w:ind w:left="2007" w:hanging="360"/>
      </w:pPr>
      <w:rPr>
        <w:rFonts w:ascii="Garamond" w:eastAsia="Times New Roman" w:hAnsi="Garamond" w:cs="Times New Roman" w:hint="default"/>
      </w:rPr>
    </w:lvl>
    <w:lvl w:ilvl="2" w:tplc="83E68C6A">
      <w:start w:val="3"/>
      <w:numFmt w:val="bullet"/>
      <w:lvlText w:val="-"/>
      <w:lvlJc w:val="left"/>
      <w:pPr>
        <w:ind w:left="2727" w:hanging="360"/>
      </w:pPr>
      <w:rPr>
        <w:rFonts w:ascii="Garamond" w:eastAsia="Times New Roman" w:hAnsi="Garamond" w:cs="Times New Roman"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61A7616"/>
    <w:multiLevelType w:val="hybridMultilevel"/>
    <w:tmpl w:val="24D214BC"/>
    <w:lvl w:ilvl="0" w:tplc="0B1C8306">
      <w:start w:val="1"/>
      <w:numFmt w:val="decimal"/>
      <w:lvlText w:val="(%1)"/>
      <w:lvlJc w:val="left"/>
      <w:pPr>
        <w:ind w:left="-66" w:hanging="360"/>
      </w:pPr>
      <w:rPr>
        <w:rFonts w:hint="default"/>
        <w:b w:val="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6" w15:restartNumberingAfterBreak="0">
    <w:nsid w:val="57227852"/>
    <w:multiLevelType w:val="hybridMultilevel"/>
    <w:tmpl w:val="43628D2E"/>
    <w:lvl w:ilvl="0" w:tplc="26B432FC">
      <w:numFmt w:val="bullet"/>
      <w:lvlText w:val="−"/>
      <w:lvlJc w:val="left"/>
      <w:pPr>
        <w:ind w:left="1287" w:hanging="360"/>
      </w:pPr>
      <w:rPr>
        <w:rFonts w:ascii="Garamond" w:eastAsia="Times New Roman" w:hAnsi="Garamond"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7" w15:restartNumberingAfterBreak="0">
    <w:nsid w:val="5CF457DD"/>
    <w:multiLevelType w:val="hybridMultilevel"/>
    <w:tmpl w:val="1EF05FE2"/>
    <w:lvl w:ilvl="0" w:tplc="8BF4B124">
      <w:start w:val="1"/>
      <w:numFmt w:val="lowerLetter"/>
      <w:lvlText w:val="%1)"/>
      <w:lvlJc w:val="left"/>
      <w:pPr>
        <w:ind w:left="1146" w:hanging="360"/>
      </w:pPr>
      <w:rPr>
        <w:rFonts w:hint="default"/>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5D7C2FF1"/>
    <w:multiLevelType w:val="hybridMultilevel"/>
    <w:tmpl w:val="D24C34F8"/>
    <w:lvl w:ilvl="0" w:tplc="26B432FC">
      <w:numFmt w:val="bullet"/>
      <w:lvlText w:val="−"/>
      <w:lvlJc w:val="left"/>
      <w:pPr>
        <w:ind w:left="720" w:hanging="360"/>
      </w:pPr>
      <w:rPr>
        <w:rFonts w:ascii="Garamond" w:eastAsia="Times New Roman" w:hAnsi="Garamond"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CCB754B"/>
    <w:multiLevelType w:val="hybridMultilevel"/>
    <w:tmpl w:val="BA8ACFFE"/>
    <w:lvl w:ilvl="0" w:tplc="4B9878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500530"/>
    <w:multiLevelType w:val="hybridMultilevel"/>
    <w:tmpl w:val="6D96B364"/>
    <w:lvl w:ilvl="0" w:tplc="4BE6395A">
      <w:start w:val="1"/>
      <w:numFmt w:val="bullet"/>
      <w:lvlText w:val="–"/>
      <w:lvlJc w:val="left"/>
      <w:pPr>
        <w:ind w:left="1146" w:hanging="360"/>
      </w:pPr>
      <w:rPr>
        <w:rFonts w:ascii="Garamond" w:eastAsia="Times New Roman" w:hAnsi="Garamond"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794D637D"/>
    <w:multiLevelType w:val="hybridMultilevel"/>
    <w:tmpl w:val="8C786188"/>
    <w:lvl w:ilvl="0" w:tplc="007022C2">
      <w:start w:val="1"/>
      <w:numFmt w:val="lowerLetter"/>
      <w:lvlText w:val="%1)"/>
      <w:lvlJc w:val="left"/>
      <w:pPr>
        <w:ind w:left="862" w:hanging="360"/>
      </w:pPr>
      <w:rPr>
        <w:b/>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32" w15:restartNumberingAfterBreak="0">
    <w:nsid w:val="7B891B65"/>
    <w:multiLevelType w:val="multilevel"/>
    <w:tmpl w:val="2A82028A"/>
    <w:lvl w:ilvl="0">
      <w:start w:val="1"/>
      <w:numFmt w:val="upperRoman"/>
      <w:pStyle w:val="Naslov1"/>
      <w:lvlText w:val="%1."/>
      <w:lvlJc w:val="right"/>
      <w:pPr>
        <w:ind w:left="720" w:hanging="360"/>
      </w:pPr>
    </w:lvl>
    <w:lvl w:ilvl="1">
      <w:start w:val="1"/>
      <w:numFmt w:val="decimal"/>
      <w:isLgl/>
      <w:lvlText w:val="%1.%2."/>
      <w:lvlJc w:val="left"/>
      <w:pPr>
        <w:ind w:left="1287" w:hanging="720"/>
      </w:pPr>
      <w:rPr>
        <w:rFonts w:hint="default"/>
        <w:b/>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32"/>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
  </w:num>
  <w:num w:numId="5">
    <w:abstractNumId w:val="11"/>
  </w:num>
  <w:num w:numId="6">
    <w:abstractNumId w:val="24"/>
  </w:num>
  <w:num w:numId="7">
    <w:abstractNumId w:val="30"/>
  </w:num>
  <w:num w:numId="8">
    <w:abstractNumId w:val="13"/>
  </w:num>
  <w:num w:numId="9">
    <w:abstractNumId w:val="6"/>
  </w:num>
  <w:num w:numId="10">
    <w:abstractNumId w:val="4"/>
  </w:num>
  <w:num w:numId="11">
    <w:abstractNumId w:val="12"/>
  </w:num>
  <w:num w:numId="12">
    <w:abstractNumId w:val="7"/>
    <w:lvlOverride w:ilvl="0">
      <w:startOverride w:val="3"/>
    </w:lvlOverride>
    <w:lvlOverride w:ilvl="1">
      <w:startOverride w:val="1"/>
    </w:lvlOverride>
  </w:num>
  <w:num w:numId="13">
    <w:abstractNumId w:val="8"/>
  </w:num>
  <w:num w:numId="14">
    <w:abstractNumId w:val="18"/>
  </w:num>
  <w:num w:numId="15">
    <w:abstractNumId w:val="7"/>
    <w:lvlOverride w:ilvl="0">
      <w:startOverride w:val="4"/>
    </w:lvlOverride>
    <w:lvlOverride w:ilvl="1">
      <w:startOverride w:val="1"/>
    </w:lvlOverride>
  </w:num>
  <w:num w:numId="16">
    <w:abstractNumId w:val="2"/>
  </w:num>
  <w:num w:numId="17">
    <w:abstractNumId w:val="20"/>
  </w:num>
  <w:num w:numId="18">
    <w:abstractNumId w:val="7"/>
    <w:lvlOverride w:ilvl="0">
      <w:startOverride w:val="9"/>
    </w:lvlOverride>
    <w:lvlOverride w:ilvl="1">
      <w:startOverride w:val="1"/>
    </w:lvlOverride>
  </w:num>
  <w:num w:numId="19">
    <w:abstractNumId w:val="0"/>
  </w:num>
  <w:num w:numId="20">
    <w:abstractNumId w:val="29"/>
  </w:num>
  <w:num w:numId="21">
    <w:abstractNumId w:val="7"/>
    <w:lvlOverride w:ilvl="0">
      <w:startOverride w:val="11"/>
    </w:lvlOverride>
    <w:lvlOverride w:ilvl="1">
      <w:startOverride w:val="1"/>
    </w:lvlOverride>
  </w:num>
  <w:num w:numId="22">
    <w:abstractNumId w:val="10"/>
  </w:num>
  <w:num w:numId="23">
    <w:abstractNumId w:val="7"/>
  </w:num>
  <w:num w:numId="24">
    <w:abstractNumId w:val="26"/>
  </w:num>
  <w:num w:numId="25">
    <w:abstractNumId w:val="7"/>
  </w:num>
  <w:num w:numId="26">
    <w:abstractNumId w:val="9"/>
  </w:num>
  <w:num w:numId="27">
    <w:abstractNumId w:val="31"/>
  </w:num>
  <w:num w:numId="28">
    <w:abstractNumId w:val="14"/>
  </w:num>
  <w:num w:numId="29">
    <w:abstractNumId w:val="27"/>
  </w:num>
  <w:num w:numId="30">
    <w:abstractNumId w:val="17"/>
  </w:num>
  <w:num w:numId="31">
    <w:abstractNumId w:val="5"/>
  </w:num>
  <w:num w:numId="32">
    <w:abstractNumId w:val="28"/>
  </w:num>
  <w:num w:numId="33">
    <w:abstractNumId w:val="16"/>
  </w:num>
  <w:num w:numId="34">
    <w:abstractNumId w:val="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3"/>
  </w:num>
  <w:num w:numId="41">
    <w:abstractNumId w:val="1"/>
  </w:num>
  <w:num w:numId="42">
    <w:abstractNumId w:val="19"/>
  </w:num>
  <w:num w:numId="43">
    <w:abstractNumId w:val="22"/>
  </w:num>
  <w:num w:numId="44">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2C8"/>
    <w:rsid w:val="00004CB5"/>
    <w:rsid w:val="000124AC"/>
    <w:rsid w:val="000144B2"/>
    <w:rsid w:val="00017089"/>
    <w:rsid w:val="00034CA5"/>
    <w:rsid w:val="000833C5"/>
    <w:rsid w:val="0009068A"/>
    <w:rsid w:val="000A58B6"/>
    <w:rsid w:val="000A6AD4"/>
    <w:rsid w:val="000B1D42"/>
    <w:rsid w:val="000B6C30"/>
    <w:rsid w:val="000D7DCA"/>
    <w:rsid w:val="00147BA7"/>
    <w:rsid w:val="00155461"/>
    <w:rsid w:val="00160E3E"/>
    <w:rsid w:val="001D21DD"/>
    <w:rsid w:val="001E5714"/>
    <w:rsid w:val="002407ED"/>
    <w:rsid w:val="002748B5"/>
    <w:rsid w:val="00276428"/>
    <w:rsid w:val="00276E5C"/>
    <w:rsid w:val="00297697"/>
    <w:rsid w:val="00297A56"/>
    <w:rsid w:val="00314AE6"/>
    <w:rsid w:val="0032056A"/>
    <w:rsid w:val="00320C88"/>
    <w:rsid w:val="00347320"/>
    <w:rsid w:val="003601EA"/>
    <w:rsid w:val="0036570D"/>
    <w:rsid w:val="00394748"/>
    <w:rsid w:val="003A08C1"/>
    <w:rsid w:val="003B2BD9"/>
    <w:rsid w:val="003B46E1"/>
    <w:rsid w:val="003B5832"/>
    <w:rsid w:val="003C58AA"/>
    <w:rsid w:val="003D1448"/>
    <w:rsid w:val="003D2F01"/>
    <w:rsid w:val="003E3B84"/>
    <w:rsid w:val="003E504D"/>
    <w:rsid w:val="00403222"/>
    <w:rsid w:val="00403E23"/>
    <w:rsid w:val="00406445"/>
    <w:rsid w:val="0041150E"/>
    <w:rsid w:val="00417AFA"/>
    <w:rsid w:val="00421A7A"/>
    <w:rsid w:val="0043251A"/>
    <w:rsid w:val="00453B25"/>
    <w:rsid w:val="00460A26"/>
    <w:rsid w:val="00466CA3"/>
    <w:rsid w:val="004A304E"/>
    <w:rsid w:val="004A32C8"/>
    <w:rsid w:val="004C5D22"/>
    <w:rsid w:val="004D008E"/>
    <w:rsid w:val="00502080"/>
    <w:rsid w:val="00502DFE"/>
    <w:rsid w:val="005136B1"/>
    <w:rsid w:val="00516317"/>
    <w:rsid w:val="005562A9"/>
    <w:rsid w:val="00575464"/>
    <w:rsid w:val="00595CCB"/>
    <w:rsid w:val="005A18FC"/>
    <w:rsid w:val="005A5F98"/>
    <w:rsid w:val="005D35B3"/>
    <w:rsid w:val="005E3815"/>
    <w:rsid w:val="006155C0"/>
    <w:rsid w:val="00621EC8"/>
    <w:rsid w:val="00632CF8"/>
    <w:rsid w:val="00637CCC"/>
    <w:rsid w:val="00671FFE"/>
    <w:rsid w:val="00677159"/>
    <w:rsid w:val="00684B47"/>
    <w:rsid w:val="006E51B1"/>
    <w:rsid w:val="006E6AF8"/>
    <w:rsid w:val="0074453B"/>
    <w:rsid w:val="007B04FA"/>
    <w:rsid w:val="007C2431"/>
    <w:rsid w:val="007D7882"/>
    <w:rsid w:val="007E6068"/>
    <w:rsid w:val="00811D1D"/>
    <w:rsid w:val="0081464F"/>
    <w:rsid w:val="00823E4D"/>
    <w:rsid w:val="00827265"/>
    <w:rsid w:val="008412D7"/>
    <w:rsid w:val="008715F4"/>
    <w:rsid w:val="0087601B"/>
    <w:rsid w:val="008E1412"/>
    <w:rsid w:val="008F3E80"/>
    <w:rsid w:val="009033C5"/>
    <w:rsid w:val="009225C4"/>
    <w:rsid w:val="00942642"/>
    <w:rsid w:val="0094506F"/>
    <w:rsid w:val="009452B8"/>
    <w:rsid w:val="00990714"/>
    <w:rsid w:val="00993600"/>
    <w:rsid w:val="009B2935"/>
    <w:rsid w:val="009B3C33"/>
    <w:rsid w:val="009B4492"/>
    <w:rsid w:val="009E1093"/>
    <w:rsid w:val="009E5E44"/>
    <w:rsid w:val="009F61CF"/>
    <w:rsid w:val="00A00670"/>
    <w:rsid w:val="00A45692"/>
    <w:rsid w:val="00A5288E"/>
    <w:rsid w:val="00A534F3"/>
    <w:rsid w:val="00A831D0"/>
    <w:rsid w:val="00A87935"/>
    <w:rsid w:val="00AA48E6"/>
    <w:rsid w:val="00AC48D8"/>
    <w:rsid w:val="00AD1FF3"/>
    <w:rsid w:val="00AF0968"/>
    <w:rsid w:val="00AF7890"/>
    <w:rsid w:val="00B16D3E"/>
    <w:rsid w:val="00B24459"/>
    <w:rsid w:val="00B32510"/>
    <w:rsid w:val="00B51126"/>
    <w:rsid w:val="00B6017C"/>
    <w:rsid w:val="00B61D91"/>
    <w:rsid w:val="00B655BB"/>
    <w:rsid w:val="00B85387"/>
    <w:rsid w:val="00B93611"/>
    <w:rsid w:val="00B965CF"/>
    <w:rsid w:val="00BA1B76"/>
    <w:rsid w:val="00BB7B2D"/>
    <w:rsid w:val="00BC5304"/>
    <w:rsid w:val="00BC6993"/>
    <w:rsid w:val="00BF7131"/>
    <w:rsid w:val="00C246C4"/>
    <w:rsid w:val="00C473C0"/>
    <w:rsid w:val="00C53352"/>
    <w:rsid w:val="00C53EE1"/>
    <w:rsid w:val="00C6056D"/>
    <w:rsid w:val="00C72EBD"/>
    <w:rsid w:val="00CA6BD3"/>
    <w:rsid w:val="00CE166F"/>
    <w:rsid w:val="00CE5CB3"/>
    <w:rsid w:val="00D16B39"/>
    <w:rsid w:val="00D21300"/>
    <w:rsid w:val="00D22454"/>
    <w:rsid w:val="00D35F6F"/>
    <w:rsid w:val="00D42DD5"/>
    <w:rsid w:val="00D85C6C"/>
    <w:rsid w:val="00D9518A"/>
    <w:rsid w:val="00DC2931"/>
    <w:rsid w:val="00DE26A4"/>
    <w:rsid w:val="00DE46A9"/>
    <w:rsid w:val="00E35B54"/>
    <w:rsid w:val="00E35C1D"/>
    <w:rsid w:val="00E35F94"/>
    <w:rsid w:val="00E362C7"/>
    <w:rsid w:val="00E66819"/>
    <w:rsid w:val="00E74EF0"/>
    <w:rsid w:val="00E767E1"/>
    <w:rsid w:val="00E82D24"/>
    <w:rsid w:val="00E8585C"/>
    <w:rsid w:val="00E94262"/>
    <w:rsid w:val="00E94414"/>
    <w:rsid w:val="00E94FAF"/>
    <w:rsid w:val="00EA0378"/>
    <w:rsid w:val="00EA16AD"/>
    <w:rsid w:val="00EA7996"/>
    <w:rsid w:val="00EB6D9D"/>
    <w:rsid w:val="00EE1AEA"/>
    <w:rsid w:val="00EE41C6"/>
    <w:rsid w:val="00EE624A"/>
    <w:rsid w:val="00F11813"/>
    <w:rsid w:val="00F216CB"/>
    <w:rsid w:val="00F30BE6"/>
    <w:rsid w:val="00F3624F"/>
    <w:rsid w:val="00F366BF"/>
    <w:rsid w:val="00F53D67"/>
    <w:rsid w:val="00F71E96"/>
    <w:rsid w:val="00FA0BAE"/>
    <w:rsid w:val="00FA34A0"/>
    <w:rsid w:val="00FD24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76243A"/>
  <w15:chartTrackingRefBased/>
  <w15:docId w15:val="{C730F298-004B-466F-9101-B04B3CC9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C8"/>
    <w:pPr>
      <w:spacing w:after="0" w:line="240" w:lineRule="auto"/>
      <w:jc w:val="both"/>
    </w:pPr>
    <w:rPr>
      <w:rFonts w:ascii="Garamond" w:eastAsia="Times New Roman" w:hAnsi="Garamond" w:cs="Times New Roman"/>
      <w:sz w:val="24"/>
      <w:szCs w:val="24"/>
      <w:lang w:eastAsia="hr-HR"/>
    </w:rPr>
  </w:style>
  <w:style w:type="paragraph" w:styleId="Naslov1">
    <w:name w:val="heading 1"/>
    <w:basedOn w:val="Normal"/>
    <w:next w:val="Normal"/>
    <w:link w:val="Naslov1Char"/>
    <w:autoRedefine/>
    <w:uiPriority w:val="9"/>
    <w:qFormat/>
    <w:rsid w:val="00A87935"/>
    <w:pPr>
      <w:keepNext/>
      <w:keepLines/>
      <w:numPr>
        <w:numId w:val="1"/>
      </w:numPr>
      <w:ind w:left="567" w:hanging="511"/>
      <w:outlineLvl w:val="0"/>
    </w:pPr>
    <w:rPr>
      <w:rFonts w:eastAsiaTheme="majorEastAsia" w:cstheme="majorBidi"/>
      <w:b/>
      <w:caps/>
      <w:sz w:val="28"/>
      <w:szCs w:val="32"/>
    </w:rPr>
  </w:style>
  <w:style w:type="paragraph" w:styleId="Naslov2">
    <w:name w:val="heading 2"/>
    <w:basedOn w:val="Normal"/>
    <w:next w:val="Normal"/>
    <w:link w:val="Naslov2Char"/>
    <w:autoRedefine/>
    <w:uiPriority w:val="9"/>
    <w:unhideWhenUsed/>
    <w:qFormat/>
    <w:rsid w:val="005562A9"/>
    <w:pPr>
      <w:keepNext/>
      <w:keepLines/>
      <w:numPr>
        <w:numId w:val="23"/>
      </w:numPr>
      <w:ind w:left="567" w:hanging="709"/>
      <w:outlineLvl w:val="1"/>
    </w:pPr>
    <w:rPr>
      <w:rFonts w:eastAsiaTheme="majorEastAsia" w:cstheme="majorBidi"/>
      <w:b/>
      <w:szCs w:val="26"/>
    </w:rPr>
  </w:style>
  <w:style w:type="paragraph" w:styleId="Naslov3">
    <w:name w:val="heading 3"/>
    <w:basedOn w:val="Normal"/>
    <w:next w:val="Normal"/>
    <w:link w:val="Naslov3Char"/>
    <w:uiPriority w:val="9"/>
    <w:unhideWhenUsed/>
    <w:qFormat/>
    <w:rsid w:val="004A32C8"/>
    <w:pPr>
      <w:keepNext/>
      <w:keepLines/>
      <w:spacing w:before="40"/>
      <w:outlineLvl w:val="2"/>
    </w:pPr>
    <w:rPr>
      <w:rFonts w:eastAsiaTheme="majorEastAsia" w:cstheme="majorBidi"/>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87935"/>
    <w:rPr>
      <w:rFonts w:ascii="Garamond" w:eastAsiaTheme="majorEastAsia" w:hAnsi="Garamond" w:cstheme="majorBidi"/>
      <w:b/>
      <w:caps/>
      <w:sz w:val="28"/>
      <w:szCs w:val="32"/>
      <w:lang w:eastAsia="hr-HR"/>
    </w:rPr>
  </w:style>
  <w:style w:type="character" w:customStyle="1" w:styleId="Naslov2Char">
    <w:name w:val="Naslov 2 Char"/>
    <w:basedOn w:val="Zadanifontodlomka"/>
    <w:link w:val="Naslov2"/>
    <w:uiPriority w:val="9"/>
    <w:rsid w:val="005562A9"/>
    <w:rPr>
      <w:rFonts w:ascii="Garamond" w:eastAsiaTheme="majorEastAsia" w:hAnsi="Garamond" w:cstheme="majorBidi"/>
      <w:b/>
      <w:sz w:val="24"/>
      <w:szCs w:val="26"/>
      <w:lang w:eastAsia="hr-HR"/>
    </w:rPr>
  </w:style>
  <w:style w:type="character" w:customStyle="1" w:styleId="Naslov3Char">
    <w:name w:val="Naslov 3 Char"/>
    <w:basedOn w:val="Zadanifontodlomka"/>
    <w:link w:val="Naslov3"/>
    <w:uiPriority w:val="9"/>
    <w:rsid w:val="004A32C8"/>
    <w:rPr>
      <w:rFonts w:ascii="Garamond" w:eastAsiaTheme="majorEastAsia" w:hAnsi="Garamond" w:cstheme="majorBidi"/>
      <w:b/>
      <w:sz w:val="24"/>
      <w:szCs w:val="24"/>
      <w:lang w:eastAsia="hr-HR"/>
    </w:rPr>
  </w:style>
  <w:style w:type="paragraph" w:styleId="Zaglavlje">
    <w:name w:val="header"/>
    <w:basedOn w:val="Normal"/>
    <w:link w:val="ZaglavljeChar"/>
    <w:unhideWhenUsed/>
    <w:rsid w:val="004A32C8"/>
    <w:pPr>
      <w:tabs>
        <w:tab w:val="center" w:pos="4703"/>
        <w:tab w:val="right" w:pos="9406"/>
      </w:tabs>
    </w:pPr>
  </w:style>
  <w:style w:type="character" w:customStyle="1" w:styleId="ZaglavljeChar">
    <w:name w:val="Zaglavlje Char"/>
    <w:basedOn w:val="Zadanifontodlomka"/>
    <w:link w:val="Zaglavlje"/>
    <w:rsid w:val="004A32C8"/>
    <w:rPr>
      <w:rFonts w:ascii="Garamond" w:eastAsia="Times New Roman" w:hAnsi="Garamond" w:cs="Times New Roman"/>
      <w:sz w:val="24"/>
      <w:szCs w:val="24"/>
      <w:lang w:eastAsia="hr-HR"/>
    </w:rPr>
  </w:style>
  <w:style w:type="paragraph" w:styleId="Podnoje">
    <w:name w:val="footer"/>
    <w:basedOn w:val="Normal"/>
    <w:link w:val="PodnojeChar"/>
    <w:uiPriority w:val="99"/>
    <w:unhideWhenUsed/>
    <w:rsid w:val="004A32C8"/>
    <w:pPr>
      <w:tabs>
        <w:tab w:val="center" w:pos="4703"/>
        <w:tab w:val="right" w:pos="9406"/>
      </w:tabs>
    </w:pPr>
  </w:style>
  <w:style w:type="character" w:customStyle="1" w:styleId="PodnojeChar">
    <w:name w:val="Podnožje Char"/>
    <w:basedOn w:val="Zadanifontodlomka"/>
    <w:link w:val="Podnoje"/>
    <w:uiPriority w:val="99"/>
    <w:rsid w:val="004A32C8"/>
    <w:rPr>
      <w:rFonts w:ascii="Garamond" w:eastAsia="Times New Roman" w:hAnsi="Garamond" w:cs="Times New Roman"/>
      <w:sz w:val="24"/>
      <w:szCs w:val="24"/>
      <w:lang w:eastAsia="hr-HR"/>
    </w:rPr>
  </w:style>
  <w:style w:type="table" w:styleId="Reetkatablice">
    <w:name w:val="Table Grid"/>
    <w:basedOn w:val="Obinatablica"/>
    <w:uiPriority w:val="39"/>
    <w:rsid w:val="004A32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2,heading 1,naslov 1,Naslov 12,Graf,Odstavek seznama,opsomming 1,3 *-,Graf1,Graf2,Graf3,Graf4,Graf5,Graf6,Graf7,Graf8,Graf9,Graf10,Graf11,Graf12,Graf13,Graf14,Graf15,Graf16,Graf17,Graf18,Graf19,Naslov 11,Paragraph,lp1"/>
    <w:basedOn w:val="Normal"/>
    <w:link w:val="OdlomakpopisaChar"/>
    <w:uiPriority w:val="34"/>
    <w:qFormat/>
    <w:rsid w:val="004A32C8"/>
    <w:pPr>
      <w:ind w:left="720"/>
      <w:contextualSpacing/>
    </w:pPr>
  </w:style>
  <w:style w:type="paragraph" w:styleId="Tijeloteksta">
    <w:name w:val="Body Text"/>
    <w:aliases w:val="uvlaka 2, uvlaka 3,uvlaka 3"/>
    <w:basedOn w:val="Normal"/>
    <w:link w:val="TijelotekstaChar"/>
    <w:uiPriority w:val="99"/>
    <w:rsid w:val="004A32C8"/>
    <w:pPr>
      <w:ind w:left="4248" w:hanging="3180"/>
      <w:jc w:val="left"/>
    </w:pPr>
    <w:rPr>
      <w:rFonts w:ascii="Arial" w:hAnsi="Arial"/>
      <w:lang w:val="x-none" w:eastAsia="x-none"/>
    </w:rPr>
  </w:style>
  <w:style w:type="character" w:customStyle="1" w:styleId="TijelotekstaChar">
    <w:name w:val="Tijelo teksta Char"/>
    <w:aliases w:val="uvlaka 2 Char, uvlaka 3 Char,uvlaka 3 Char"/>
    <w:basedOn w:val="Zadanifontodlomka"/>
    <w:link w:val="Tijeloteksta"/>
    <w:uiPriority w:val="99"/>
    <w:rsid w:val="004A32C8"/>
    <w:rPr>
      <w:rFonts w:ascii="Arial" w:eastAsia="Times New Roman" w:hAnsi="Arial" w:cs="Times New Roman"/>
      <w:sz w:val="24"/>
      <w:szCs w:val="24"/>
      <w:lang w:val="x-none" w:eastAsia="x-none"/>
    </w:rPr>
  </w:style>
  <w:style w:type="character" w:customStyle="1" w:styleId="StandardChar">
    <w:name w:val="Standard Char"/>
    <w:link w:val="Standard"/>
    <w:locked/>
    <w:rsid w:val="004A32C8"/>
    <w:rPr>
      <w:rFonts w:ascii="Arial Unicode MS" w:eastAsia="Arial Unicode MS" w:hAnsi="Arial Unicode MS" w:cs="Tahoma"/>
      <w:sz w:val="24"/>
      <w:szCs w:val="24"/>
      <w:lang w:eastAsia="hr-HR"/>
    </w:rPr>
  </w:style>
  <w:style w:type="paragraph" w:customStyle="1" w:styleId="Standard">
    <w:name w:val="Standard"/>
    <w:link w:val="StandardChar"/>
    <w:rsid w:val="004A32C8"/>
    <w:pPr>
      <w:widowControl w:val="0"/>
      <w:suppressAutoHyphens/>
      <w:spacing w:after="0" w:line="240" w:lineRule="auto"/>
    </w:pPr>
    <w:rPr>
      <w:rFonts w:ascii="Arial Unicode MS" w:eastAsia="Arial Unicode MS" w:hAnsi="Arial Unicode MS" w:cs="Tahoma"/>
      <w:sz w:val="24"/>
      <w:szCs w:val="24"/>
      <w:lang w:eastAsia="hr-HR"/>
    </w:rPr>
  </w:style>
  <w:style w:type="character" w:styleId="Hiperveza">
    <w:name w:val="Hyperlink"/>
    <w:uiPriority w:val="99"/>
    <w:rsid w:val="004A32C8"/>
    <w:rPr>
      <w:color w:val="0000FF"/>
      <w:u w:val="single"/>
    </w:rPr>
  </w:style>
  <w:style w:type="character" w:customStyle="1" w:styleId="OdlomakpopisaChar">
    <w:name w:val="Odlomak popisa Char"/>
    <w:aliases w:val="Heading 12 Char,heading 1 Char,naslov 1 Char,Naslov 12 Char,Graf Char,Odstavek seznama Char,opsomming 1 Char,3 *- Char,Graf1 Char,Graf2 Char,Graf3 Char,Graf4 Char,Graf5 Char,Graf6 Char,Graf7 Char,Graf8 Char,Graf9 Char,Graf10 Char"/>
    <w:link w:val="Odlomakpopisa"/>
    <w:uiPriority w:val="34"/>
    <w:locked/>
    <w:rsid w:val="004A32C8"/>
    <w:rPr>
      <w:rFonts w:ascii="Garamond" w:eastAsia="Times New Roman" w:hAnsi="Garamond" w:cs="Times New Roman"/>
      <w:sz w:val="24"/>
      <w:szCs w:val="24"/>
      <w:lang w:eastAsia="hr-HR"/>
    </w:rPr>
  </w:style>
  <w:style w:type="character" w:styleId="Referencakomentara">
    <w:name w:val="annotation reference"/>
    <w:basedOn w:val="Zadanifontodlomka"/>
    <w:uiPriority w:val="99"/>
    <w:semiHidden/>
    <w:unhideWhenUsed/>
    <w:rsid w:val="004A32C8"/>
    <w:rPr>
      <w:sz w:val="16"/>
      <w:szCs w:val="16"/>
    </w:rPr>
  </w:style>
  <w:style w:type="paragraph" w:styleId="Tekstkomentara">
    <w:name w:val="annotation text"/>
    <w:basedOn w:val="Normal"/>
    <w:link w:val="TekstkomentaraChar"/>
    <w:uiPriority w:val="99"/>
    <w:semiHidden/>
    <w:unhideWhenUsed/>
    <w:rsid w:val="004A32C8"/>
    <w:rPr>
      <w:sz w:val="20"/>
      <w:szCs w:val="20"/>
    </w:rPr>
  </w:style>
  <w:style w:type="character" w:customStyle="1" w:styleId="TekstkomentaraChar">
    <w:name w:val="Tekst komentara Char"/>
    <w:basedOn w:val="Zadanifontodlomka"/>
    <w:link w:val="Tekstkomentara"/>
    <w:uiPriority w:val="99"/>
    <w:semiHidden/>
    <w:rsid w:val="004A32C8"/>
    <w:rPr>
      <w:rFonts w:ascii="Garamond" w:eastAsia="Times New Roman" w:hAnsi="Garamond"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4A32C8"/>
    <w:rPr>
      <w:b/>
      <w:bCs/>
    </w:rPr>
  </w:style>
  <w:style w:type="character" w:customStyle="1" w:styleId="PredmetkomentaraChar">
    <w:name w:val="Predmet komentara Char"/>
    <w:basedOn w:val="TekstkomentaraChar"/>
    <w:link w:val="Predmetkomentara"/>
    <w:uiPriority w:val="99"/>
    <w:semiHidden/>
    <w:rsid w:val="004A32C8"/>
    <w:rPr>
      <w:rFonts w:ascii="Garamond" w:eastAsia="Times New Roman" w:hAnsi="Garamond" w:cs="Times New Roman"/>
      <w:b/>
      <w:bCs/>
      <w:sz w:val="20"/>
      <w:szCs w:val="20"/>
      <w:lang w:eastAsia="hr-HR"/>
    </w:rPr>
  </w:style>
  <w:style w:type="character" w:customStyle="1" w:styleId="Nerijeenospominjanje1">
    <w:name w:val="Neriješeno spominjanje1"/>
    <w:basedOn w:val="Zadanifontodlomka"/>
    <w:uiPriority w:val="99"/>
    <w:semiHidden/>
    <w:unhideWhenUsed/>
    <w:rsid w:val="00394748"/>
    <w:rPr>
      <w:color w:val="605E5C"/>
      <w:shd w:val="clear" w:color="auto" w:fill="E1DFDD"/>
    </w:rPr>
  </w:style>
  <w:style w:type="paragraph" w:styleId="Tekstbalonia">
    <w:name w:val="Balloon Text"/>
    <w:basedOn w:val="Normal"/>
    <w:link w:val="TekstbaloniaChar"/>
    <w:uiPriority w:val="99"/>
    <w:semiHidden/>
    <w:unhideWhenUsed/>
    <w:rsid w:val="00AF789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7890"/>
    <w:rPr>
      <w:rFonts w:ascii="Segoe UI" w:eastAsia="Times New Roman" w:hAnsi="Segoe UI" w:cs="Segoe UI"/>
      <w:sz w:val="18"/>
      <w:szCs w:val="18"/>
      <w:lang w:eastAsia="hr-HR"/>
    </w:rPr>
  </w:style>
  <w:style w:type="paragraph" w:customStyle="1" w:styleId="Default">
    <w:name w:val="Default"/>
    <w:rsid w:val="00C53EE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1289</TotalTime>
  <Pages>19</Pages>
  <Words>7067</Words>
  <Characters>40286</Characters>
  <Application>Microsoft Office Word</Application>
  <DocSecurity>0</DocSecurity>
  <Lines>335</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Kuderna</dc:creator>
  <cp:keywords/>
  <dc:description/>
  <cp:lastModifiedBy>Tatjana Črnac-Radulović</cp:lastModifiedBy>
  <cp:revision>113</cp:revision>
  <cp:lastPrinted>2021-11-15T10:10:00Z</cp:lastPrinted>
  <dcterms:created xsi:type="dcterms:W3CDTF">2021-10-19T07:21:00Z</dcterms:created>
  <dcterms:modified xsi:type="dcterms:W3CDTF">2022-11-10T09:30:00Z</dcterms:modified>
</cp:coreProperties>
</file>